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1"/>
        <w:tblW w:w="0" w:type="auto"/>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1"/>
        <w:gridCol w:w="4654"/>
      </w:tblGrid>
      <w:tr w:rsidR="00D27B9B" w:rsidRPr="00D27B9B">
        <w:trPr>
          <w:trHeight w:val="1658"/>
        </w:trPr>
        <w:tc>
          <w:tcPr>
            <w:tcW w:w="4791" w:type="dxa"/>
          </w:tcPr>
          <w:p w:rsidR="00DE42BB" w:rsidRPr="00D27B9B" w:rsidRDefault="00405F11">
            <w:pPr>
              <w:pStyle w:val="TableParagraph"/>
              <w:spacing w:before="84" w:line="319" w:lineRule="auto"/>
              <w:ind w:left="64" w:right="1756"/>
              <w:rPr>
                <w:b/>
                <w:sz w:val="24"/>
              </w:rPr>
            </w:pPr>
            <w:r w:rsidRPr="00D27B9B">
              <w:rPr>
                <w:b/>
                <w:sz w:val="24"/>
              </w:rPr>
              <w:t>PROJE FAALİYETLERİNİ DÜZENLEYEN KURUM</w:t>
            </w:r>
          </w:p>
        </w:tc>
        <w:tc>
          <w:tcPr>
            <w:tcW w:w="4654" w:type="dxa"/>
          </w:tcPr>
          <w:p w:rsidR="00DE42BB" w:rsidRPr="00D27B9B" w:rsidRDefault="00405F11" w:rsidP="004E2213">
            <w:pPr>
              <w:pStyle w:val="TableParagraph"/>
              <w:spacing w:line="360" w:lineRule="auto"/>
              <w:ind w:left="115" w:right="980"/>
              <w:rPr>
                <w:b/>
                <w:sz w:val="24"/>
              </w:rPr>
            </w:pPr>
            <w:r w:rsidRPr="00D27B9B">
              <w:rPr>
                <w:b/>
                <w:sz w:val="24"/>
              </w:rPr>
              <w:t>Konya İl Millî Eğitim Müdürlüğü AR-GE Birimi, Konya</w:t>
            </w:r>
            <w:r w:rsidRPr="00D27B9B">
              <w:rPr>
                <w:b/>
                <w:spacing w:val="-11"/>
                <w:sz w:val="24"/>
              </w:rPr>
              <w:t xml:space="preserve"> </w:t>
            </w:r>
            <w:r w:rsidRPr="00D27B9B">
              <w:rPr>
                <w:b/>
                <w:sz w:val="24"/>
              </w:rPr>
              <w:t xml:space="preserve">Büyükşehir Belediyesi </w:t>
            </w:r>
            <w:r w:rsidR="004E2213" w:rsidRPr="00D27B9B">
              <w:rPr>
                <w:b/>
                <w:sz w:val="24"/>
              </w:rPr>
              <w:t xml:space="preserve">İlçe Hizmetleri </w:t>
            </w:r>
            <w:r w:rsidRPr="00D27B9B">
              <w:rPr>
                <w:b/>
                <w:sz w:val="24"/>
              </w:rPr>
              <w:t>Dairesi</w:t>
            </w:r>
            <w:r w:rsidRPr="00D27B9B">
              <w:rPr>
                <w:b/>
                <w:spacing w:val="-10"/>
                <w:sz w:val="24"/>
              </w:rPr>
              <w:t xml:space="preserve"> </w:t>
            </w:r>
            <w:r w:rsidRPr="00D27B9B">
              <w:rPr>
                <w:b/>
                <w:sz w:val="24"/>
              </w:rPr>
              <w:t>Başkanlığı</w:t>
            </w:r>
          </w:p>
        </w:tc>
      </w:tr>
      <w:tr w:rsidR="00D27B9B" w:rsidRPr="00D27B9B">
        <w:trPr>
          <w:trHeight w:val="745"/>
        </w:trPr>
        <w:tc>
          <w:tcPr>
            <w:tcW w:w="4791" w:type="dxa"/>
          </w:tcPr>
          <w:p w:rsidR="00DE42BB" w:rsidRPr="00D27B9B" w:rsidRDefault="00405F11">
            <w:pPr>
              <w:pStyle w:val="TableParagraph"/>
              <w:spacing w:before="203"/>
              <w:ind w:left="64"/>
              <w:rPr>
                <w:b/>
                <w:sz w:val="24"/>
              </w:rPr>
            </w:pPr>
            <w:r w:rsidRPr="00D27B9B">
              <w:rPr>
                <w:b/>
                <w:sz w:val="24"/>
              </w:rPr>
              <w:t>PROJENİN ADI</w:t>
            </w:r>
          </w:p>
        </w:tc>
        <w:tc>
          <w:tcPr>
            <w:tcW w:w="4654" w:type="dxa"/>
          </w:tcPr>
          <w:p w:rsidR="00DE42BB" w:rsidRPr="00D27B9B" w:rsidRDefault="00405F11">
            <w:pPr>
              <w:pStyle w:val="TableParagraph"/>
              <w:spacing w:line="271" w:lineRule="exact"/>
              <w:ind w:left="115"/>
              <w:rPr>
                <w:b/>
                <w:sz w:val="24"/>
              </w:rPr>
            </w:pPr>
            <w:r w:rsidRPr="00D27B9B">
              <w:rPr>
                <w:b/>
                <w:sz w:val="24"/>
              </w:rPr>
              <w:t>Okullarımız Çiçek Açıyor</w:t>
            </w:r>
          </w:p>
        </w:tc>
      </w:tr>
      <w:tr w:rsidR="00D27B9B" w:rsidRPr="00D27B9B">
        <w:trPr>
          <w:trHeight w:val="614"/>
        </w:trPr>
        <w:tc>
          <w:tcPr>
            <w:tcW w:w="4791" w:type="dxa"/>
          </w:tcPr>
          <w:p w:rsidR="00DE42BB" w:rsidRPr="00D27B9B" w:rsidRDefault="00405F11">
            <w:pPr>
              <w:pStyle w:val="TableParagraph"/>
              <w:spacing w:line="271" w:lineRule="exact"/>
              <w:ind w:left="64"/>
              <w:rPr>
                <w:b/>
                <w:sz w:val="24"/>
              </w:rPr>
            </w:pPr>
            <w:r w:rsidRPr="00D27B9B">
              <w:rPr>
                <w:b/>
                <w:sz w:val="24"/>
              </w:rPr>
              <w:t>DUYURU TARİHİ</w:t>
            </w:r>
          </w:p>
        </w:tc>
        <w:tc>
          <w:tcPr>
            <w:tcW w:w="4654" w:type="dxa"/>
          </w:tcPr>
          <w:p w:rsidR="00DE42BB" w:rsidRPr="00D27B9B" w:rsidRDefault="00604CDA">
            <w:pPr>
              <w:pStyle w:val="TableParagraph"/>
              <w:spacing w:line="271" w:lineRule="exact"/>
              <w:ind w:left="115"/>
              <w:rPr>
                <w:b/>
                <w:sz w:val="24"/>
              </w:rPr>
            </w:pPr>
            <w:r w:rsidRPr="00D27B9B">
              <w:rPr>
                <w:b/>
                <w:sz w:val="24"/>
              </w:rPr>
              <w:t>Ekim</w:t>
            </w:r>
            <w:r w:rsidR="00405F11" w:rsidRPr="00D27B9B">
              <w:rPr>
                <w:b/>
                <w:spacing w:val="59"/>
                <w:sz w:val="24"/>
              </w:rPr>
              <w:t xml:space="preserve"> </w:t>
            </w:r>
            <w:r w:rsidR="001F3759" w:rsidRPr="00D27B9B">
              <w:rPr>
                <w:b/>
                <w:sz w:val="24"/>
              </w:rPr>
              <w:t>2024</w:t>
            </w:r>
          </w:p>
        </w:tc>
      </w:tr>
      <w:tr w:rsidR="00D27B9B" w:rsidRPr="00D27B9B">
        <w:trPr>
          <w:trHeight w:val="613"/>
        </w:trPr>
        <w:tc>
          <w:tcPr>
            <w:tcW w:w="4791" w:type="dxa"/>
          </w:tcPr>
          <w:p w:rsidR="00DE42BB" w:rsidRPr="00D27B9B" w:rsidRDefault="00277ACD" w:rsidP="00277ACD">
            <w:pPr>
              <w:pStyle w:val="TableParagraph"/>
              <w:spacing w:line="271" w:lineRule="exact"/>
              <w:rPr>
                <w:b/>
                <w:sz w:val="24"/>
              </w:rPr>
            </w:pPr>
            <w:r w:rsidRPr="00D27B9B">
              <w:rPr>
                <w:b/>
                <w:sz w:val="24"/>
              </w:rPr>
              <w:t xml:space="preserve"> </w:t>
            </w:r>
            <w:r w:rsidR="00405F11" w:rsidRPr="00D27B9B">
              <w:rPr>
                <w:b/>
                <w:sz w:val="24"/>
              </w:rPr>
              <w:t>PROJENİN BAŞLAMA TARİHİ</w:t>
            </w:r>
          </w:p>
        </w:tc>
        <w:tc>
          <w:tcPr>
            <w:tcW w:w="4654" w:type="dxa"/>
          </w:tcPr>
          <w:p w:rsidR="00DE42BB" w:rsidRPr="00D27B9B" w:rsidRDefault="00310F78">
            <w:pPr>
              <w:pStyle w:val="TableParagraph"/>
              <w:spacing w:line="271" w:lineRule="exact"/>
              <w:ind w:left="115"/>
              <w:rPr>
                <w:b/>
                <w:sz w:val="24"/>
              </w:rPr>
            </w:pPr>
            <w:r w:rsidRPr="00D27B9B">
              <w:rPr>
                <w:b/>
                <w:sz w:val="24"/>
              </w:rPr>
              <w:t>Ekim</w:t>
            </w:r>
            <w:r w:rsidRPr="00D27B9B">
              <w:rPr>
                <w:b/>
                <w:spacing w:val="59"/>
                <w:sz w:val="24"/>
              </w:rPr>
              <w:t xml:space="preserve"> </w:t>
            </w:r>
            <w:r w:rsidR="001F3759" w:rsidRPr="00D27B9B">
              <w:rPr>
                <w:b/>
                <w:sz w:val="24"/>
              </w:rPr>
              <w:t>2024</w:t>
            </w:r>
          </w:p>
        </w:tc>
      </w:tr>
      <w:tr w:rsidR="00DE42BB" w:rsidRPr="00D27B9B">
        <w:trPr>
          <w:trHeight w:val="612"/>
        </w:trPr>
        <w:tc>
          <w:tcPr>
            <w:tcW w:w="4791" w:type="dxa"/>
          </w:tcPr>
          <w:p w:rsidR="00DE42BB" w:rsidRPr="00D27B9B" w:rsidRDefault="00405F11">
            <w:pPr>
              <w:pStyle w:val="TableParagraph"/>
              <w:spacing w:line="274" w:lineRule="exact"/>
              <w:ind w:left="64"/>
              <w:rPr>
                <w:b/>
                <w:sz w:val="24"/>
              </w:rPr>
            </w:pPr>
            <w:r w:rsidRPr="00D27B9B">
              <w:rPr>
                <w:b/>
                <w:sz w:val="24"/>
              </w:rPr>
              <w:t>PROJENİN BİTİŞ TARİHİ</w:t>
            </w:r>
          </w:p>
        </w:tc>
        <w:tc>
          <w:tcPr>
            <w:tcW w:w="4654" w:type="dxa"/>
          </w:tcPr>
          <w:p w:rsidR="00DE42BB" w:rsidRPr="00D27B9B" w:rsidRDefault="001F5363">
            <w:pPr>
              <w:pStyle w:val="TableParagraph"/>
              <w:spacing w:line="274" w:lineRule="exact"/>
              <w:ind w:left="115"/>
              <w:rPr>
                <w:b/>
                <w:sz w:val="24"/>
              </w:rPr>
            </w:pPr>
            <w:r w:rsidRPr="00D27B9B">
              <w:rPr>
                <w:b/>
                <w:sz w:val="24"/>
              </w:rPr>
              <w:t>Haziran</w:t>
            </w:r>
            <w:r w:rsidR="001F3759" w:rsidRPr="00D27B9B">
              <w:rPr>
                <w:b/>
                <w:sz w:val="24"/>
              </w:rPr>
              <w:t xml:space="preserve"> 2025</w:t>
            </w:r>
          </w:p>
        </w:tc>
      </w:tr>
    </w:tbl>
    <w:p w:rsidR="00DE42BB" w:rsidRPr="00D27B9B" w:rsidRDefault="00DE42BB">
      <w:pPr>
        <w:pStyle w:val="GvdeMetni"/>
        <w:rPr>
          <w:sz w:val="20"/>
        </w:rPr>
      </w:pPr>
    </w:p>
    <w:p w:rsidR="00DE42BB" w:rsidRPr="00D27B9B" w:rsidRDefault="00DE42BB">
      <w:pPr>
        <w:pStyle w:val="GvdeMetni"/>
        <w:rPr>
          <w:sz w:val="20"/>
        </w:rPr>
      </w:pPr>
    </w:p>
    <w:p w:rsidR="00DE42BB" w:rsidRPr="00D27B9B" w:rsidRDefault="00405F11" w:rsidP="002B7E78">
      <w:pPr>
        <w:pStyle w:val="Balk1"/>
        <w:spacing w:before="224"/>
        <w:ind w:left="284" w:right="284"/>
        <w:rPr>
          <w:sz w:val="28"/>
        </w:rPr>
      </w:pPr>
      <w:r w:rsidRPr="00D27B9B">
        <w:rPr>
          <w:sz w:val="28"/>
        </w:rPr>
        <w:t>Projenin Gerekçesi</w:t>
      </w:r>
    </w:p>
    <w:p w:rsidR="005C14F0" w:rsidRPr="00D27B9B" w:rsidRDefault="005C14F0" w:rsidP="002B7E78">
      <w:pPr>
        <w:spacing w:before="139"/>
        <w:ind w:left="284" w:right="284"/>
        <w:rPr>
          <w:i/>
          <w:sz w:val="24"/>
        </w:rPr>
      </w:pPr>
    </w:p>
    <w:p w:rsidR="00DE42BB" w:rsidRPr="00D27B9B" w:rsidRDefault="00405F11" w:rsidP="002B7E78">
      <w:pPr>
        <w:spacing w:before="139"/>
        <w:ind w:left="284" w:right="284"/>
        <w:rPr>
          <w:i/>
          <w:sz w:val="24"/>
        </w:rPr>
      </w:pPr>
      <w:r w:rsidRPr="00D27B9B">
        <w:rPr>
          <w:i/>
          <w:sz w:val="24"/>
        </w:rPr>
        <w:t>Çocuk da Çiçek de Okulda Açar…</w:t>
      </w:r>
    </w:p>
    <w:p w:rsidR="00DE42BB" w:rsidRPr="00D27B9B" w:rsidRDefault="00DE42BB" w:rsidP="002B7E78">
      <w:pPr>
        <w:pStyle w:val="GvdeMetni"/>
        <w:spacing w:before="6"/>
        <w:ind w:left="284" w:right="284"/>
        <w:rPr>
          <w:b/>
          <w:sz w:val="21"/>
        </w:rPr>
      </w:pPr>
    </w:p>
    <w:p w:rsidR="00DE42BB" w:rsidRPr="00D27B9B" w:rsidRDefault="00405F11" w:rsidP="002B7E78">
      <w:pPr>
        <w:spacing w:before="1" w:line="360" w:lineRule="auto"/>
        <w:ind w:left="284" w:right="284"/>
        <w:jc w:val="both"/>
        <w:rPr>
          <w:b/>
          <w:sz w:val="24"/>
        </w:rPr>
      </w:pPr>
      <w:r w:rsidRPr="00D27B9B">
        <w:rPr>
          <w:sz w:val="24"/>
        </w:rPr>
        <w:t xml:space="preserve">Dijital çağ, baş döndürücü şekilde toplumu kıskacına alıyor. Akıllı diyerek sunulan teknolojilerle aklımız yer değiştirdi. İnsanlık kendini ve durumunu sorgulamaya fırsat bulamıyor. Yaşadığımız çağda kendini tanımakta zorlanan insanlar hızla yalnızlaşıyor. Hayatı hakkıyla yaşamaktan, bilgiyi paylaşmaktan uzaklaşıyor ve olup bitenlerden yoruluyoruz. </w:t>
      </w:r>
      <w:r w:rsidRPr="00D27B9B">
        <w:rPr>
          <w:b/>
          <w:sz w:val="24"/>
        </w:rPr>
        <w:t>Özellikle şehirlerde yaşayan insanlar, tüm bu hengâmeden daha fazla etkileniyor; kapalı mekânlarda stres içinde programlanmış, yoğun gündemlerle yaşıyorlar.</w:t>
      </w:r>
    </w:p>
    <w:p w:rsidR="00DE42BB" w:rsidRPr="00D27B9B" w:rsidRDefault="00DE42BB" w:rsidP="002B7E78">
      <w:pPr>
        <w:pStyle w:val="GvdeMetni"/>
        <w:spacing w:before="4"/>
        <w:ind w:left="284" w:right="284"/>
        <w:rPr>
          <w:b/>
          <w:sz w:val="36"/>
        </w:rPr>
      </w:pPr>
    </w:p>
    <w:p w:rsidR="00DE42BB" w:rsidRPr="00D27B9B" w:rsidRDefault="005C14F0" w:rsidP="002B7E78">
      <w:pPr>
        <w:pStyle w:val="GvdeMetni"/>
        <w:spacing w:line="360" w:lineRule="auto"/>
        <w:ind w:left="284" w:right="284"/>
        <w:jc w:val="both"/>
      </w:pPr>
      <w:r w:rsidRPr="00D27B9B">
        <w:rPr>
          <w:b/>
        </w:rPr>
        <w:t xml:space="preserve">Bu yoğunlukta insanların </w:t>
      </w:r>
      <w:r w:rsidR="00405F11" w:rsidRPr="00D27B9B">
        <w:rPr>
          <w:b/>
        </w:rPr>
        <w:t>tabiat ile ilişkisinin azalması</w:t>
      </w:r>
      <w:r w:rsidR="00621AF8" w:rsidRPr="00D27B9B">
        <w:rPr>
          <w:b/>
        </w:rPr>
        <w:t>,</w:t>
      </w:r>
      <w:r w:rsidR="00405F11" w:rsidRPr="00D27B9B">
        <w:rPr>
          <w:b/>
        </w:rPr>
        <w:t xml:space="preserve"> günümüzde yaşanılan çoğu sorunun </w:t>
      </w:r>
      <w:r w:rsidRPr="00D27B9B">
        <w:rPr>
          <w:b/>
        </w:rPr>
        <w:t>kaynağını oluşturuyor</w:t>
      </w:r>
      <w:r w:rsidR="00405F11" w:rsidRPr="00D27B9B">
        <w:rPr>
          <w:b/>
        </w:rPr>
        <w:t xml:space="preserve">. </w:t>
      </w:r>
      <w:r w:rsidR="00405F11" w:rsidRPr="00D27B9B">
        <w:t>İnsanın</w:t>
      </w:r>
      <w:r w:rsidRPr="00D27B9B">
        <w:t>,</w:t>
      </w:r>
      <w:r w:rsidR="00405F11" w:rsidRPr="00D27B9B">
        <w:t xml:space="preserve"> tabiatın ve toprağın bir parçası olduğu </w:t>
      </w:r>
      <w:r w:rsidR="00621AF8" w:rsidRPr="00D27B9B">
        <w:t>gerçeği unutulmaya başladı</w:t>
      </w:r>
      <w:r w:rsidR="00405F11" w:rsidRPr="00D27B9B">
        <w:t>. Toplum ve tabiat ile sınırlı bir şekilde ilişki kuran bireyler, çocuk</w:t>
      </w:r>
      <w:r w:rsidR="00E63525" w:rsidRPr="00D27B9B">
        <w:t>luk çağından başlayarak şehirde</w:t>
      </w:r>
      <w:r w:rsidR="00405F11" w:rsidRPr="00D27B9B">
        <w:t xml:space="preserve"> topraktan uzak, binaların içine sıkış</w:t>
      </w:r>
      <w:r w:rsidR="00621AF8" w:rsidRPr="00D27B9B">
        <w:t>mış bir hayatı yaşıyor</w:t>
      </w:r>
      <w:r w:rsidR="00405F11" w:rsidRPr="00D27B9B">
        <w:t>. Bu durumun çocukların</w:t>
      </w:r>
      <w:r w:rsidR="00405F11" w:rsidRPr="00D27B9B">
        <w:rPr>
          <w:spacing w:val="-15"/>
        </w:rPr>
        <w:t xml:space="preserve"> </w:t>
      </w:r>
      <w:r w:rsidR="00405F11" w:rsidRPr="00D27B9B">
        <w:t>beden</w:t>
      </w:r>
      <w:r w:rsidR="00405F11" w:rsidRPr="00D27B9B">
        <w:rPr>
          <w:spacing w:val="-12"/>
        </w:rPr>
        <w:t xml:space="preserve"> </w:t>
      </w:r>
      <w:r w:rsidR="00405F11" w:rsidRPr="00D27B9B">
        <w:t>ve</w:t>
      </w:r>
      <w:r w:rsidR="00405F11" w:rsidRPr="00D27B9B">
        <w:rPr>
          <w:spacing w:val="-13"/>
        </w:rPr>
        <w:t xml:space="preserve"> </w:t>
      </w:r>
      <w:r w:rsidR="00405F11" w:rsidRPr="00D27B9B">
        <w:t>ruh</w:t>
      </w:r>
      <w:r w:rsidR="00405F11" w:rsidRPr="00D27B9B">
        <w:rPr>
          <w:spacing w:val="-15"/>
        </w:rPr>
        <w:t xml:space="preserve"> </w:t>
      </w:r>
      <w:r w:rsidR="00405F11" w:rsidRPr="00D27B9B">
        <w:t>sağlığı</w:t>
      </w:r>
      <w:r w:rsidR="00405F11" w:rsidRPr="00D27B9B">
        <w:rPr>
          <w:spacing w:val="-14"/>
        </w:rPr>
        <w:t xml:space="preserve"> </w:t>
      </w:r>
      <w:r w:rsidR="00405F11" w:rsidRPr="00D27B9B">
        <w:t>üzerinde</w:t>
      </w:r>
      <w:r w:rsidR="00405F11" w:rsidRPr="00D27B9B">
        <w:rPr>
          <w:spacing w:val="-15"/>
        </w:rPr>
        <w:t xml:space="preserve"> </w:t>
      </w:r>
      <w:r w:rsidR="00405F11" w:rsidRPr="00D27B9B">
        <w:t>olumsuz</w:t>
      </w:r>
      <w:r w:rsidR="00405F11" w:rsidRPr="00D27B9B">
        <w:rPr>
          <w:spacing w:val="-10"/>
        </w:rPr>
        <w:t xml:space="preserve"> </w:t>
      </w:r>
      <w:r w:rsidR="00405F11" w:rsidRPr="00D27B9B">
        <w:t>etkileri</w:t>
      </w:r>
      <w:r w:rsidR="00405F11" w:rsidRPr="00D27B9B">
        <w:rPr>
          <w:spacing w:val="-14"/>
        </w:rPr>
        <w:t xml:space="preserve"> </w:t>
      </w:r>
      <w:r w:rsidR="00405F11" w:rsidRPr="00D27B9B">
        <w:t>olduğu</w:t>
      </w:r>
      <w:r w:rsidR="00405F11" w:rsidRPr="00D27B9B">
        <w:rPr>
          <w:spacing w:val="-14"/>
        </w:rPr>
        <w:t xml:space="preserve"> </w:t>
      </w:r>
      <w:r w:rsidR="00405F11" w:rsidRPr="00D27B9B">
        <w:t>bilimsel</w:t>
      </w:r>
      <w:r w:rsidR="00405F11" w:rsidRPr="00D27B9B">
        <w:rPr>
          <w:spacing w:val="-14"/>
        </w:rPr>
        <w:t xml:space="preserve"> </w:t>
      </w:r>
      <w:r w:rsidR="00405F11" w:rsidRPr="00D27B9B">
        <w:t>çalışmalardaki</w:t>
      </w:r>
      <w:r w:rsidR="00405F11" w:rsidRPr="00D27B9B">
        <w:rPr>
          <w:spacing w:val="-13"/>
        </w:rPr>
        <w:t xml:space="preserve"> </w:t>
      </w:r>
      <w:r w:rsidR="00405F11" w:rsidRPr="00D27B9B">
        <w:t xml:space="preserve">sonuçlarla ortaya koyulmuştur. </w:t>
      </w:r>
      <w:r w:rsidR="00B63869" w:rsidRPr="00D27B9B">
        <w:t>Bu sebeple çocukları</w:t>
      </w:r>
      <w:r w:rsidR="00621AF8" w:rsidRPr="00D27B9B">
        <w:t>,</w:t>
      </w:r>
      <w:r w:rsidR="00405F11" w:rsidRPr="00D27B9B">
        <w:t xml:space="preserve"> ruhsal açıdan rahatlatan eylemlere yöneltmek için tabiattaki varlıklarla</w:t>
      </w:r>
      <w:r w:rsidR="00B63869" w:rsidRPr="00D27B9B">
        <w:t xml:space="preserve"> güçlü</w:t>
      </w:r>
      <w:r w:rsidR="00405F11" w:rsidRPr="00D27B9B">
        <w:t xml:space="preserve"> </w:t>
      </w:r>
      <w:r w:rsidR="00B63869" w:rsidRPr="00D27B9B">
        <w:t>bir bağ</w:t>
      </w:r>
      <w:r w:rsidR="00405F11" w:rsidRPr="00D27B9B">
        <w:rPr>
          <w:spacing w:val="-2"/>
        </w:rPr>
        <w:t xml:space="preserve"> </w:t>
      </w:r>
      <w:r w:rsidR="00405F11" w:rsidRPr="00D27B9B">
        <w:t>kurulmalıdır.</w:t>
      </w:r>
    </w:p>
    <w:p w:rsidR="00DE42BB" w:rsidRPr="00D27B9B" w:rsidRDefault="00DE42BB" w:rsidP="002B7E78">
      <w:pPr>
        <w:pStyle w:val="GvdeMetni"/>
        <w:spacing w:before="7"/>
        <w:ind w:left="284" w:right="284"/>
        <w:rPr>
          <w:sz w:val="35"/>
        </w:rPr>
      </w:pPr>
    </w:p>
    <w:p w:rsidR="00DE42BB" w:rsidRPr="00D27B9B" w:rsidRDefault="00405F11" w:rsidP="002B7E78">
      <w:pPr>
        <w:spacing w:line="360" w:lineRule="auto"/>
        <w:ind w:left="284" w:right="284"/>
        <w:jc w:val="both"/>
      </w:pPr>
      <w:r w:rsidRPr="00D27B9B">
        <w:rPr>
          <w:sz w:val="24"/>
        </w:rPr>
        <w:t xml:space="preserve">İnsanlar, yetişkinlik çağındaki kalıcı davranışları çocukluk döneminde kazanmaktadırlar. </w:t>
      </w:r>
      <w:r w:rsidRPr="00D27B9B">
        <w:rPr>
          <w:b/>
          <w:sz w:val="24"/>
        </w:rPr>
        <w:t>Çocuklarda</w:t>
      </w:r>
      <w:r w:rsidRPr="00D27B9B">
        <w:rPr>
          <w:b/>
          <w:spacing w:val="-11"/>
          <w:sz w:val="24"/>
        </w:rPr>
        <w:t xml:space="preserve"> </w:t>
      </w:r>
      <w:r w:rsidRPr="00D27B9B">
        <w:rPr>
          <w:b/>
          <w:sz w:val="24"/>
        </w:rPr>
        <w:t>bir</w:t>
      </w:r>
      <w:r w:rsidRPr="00D27B9B">
        <w:rPr>
          <w:b/>
          <w:spacing w:val="-12"/>
          <w:sz w:val="24"/>
        </w:rPr>
        <w:t xml:space="preserve"> </w:t>
      </w:r>
      <w:r w:rsidRPr="00D27B9B">
        <w:rPr>
          <w:b/>
          <w:sz w:val="24"/>
        </w:rPr>
        <w:t>davranışın</w:t>
      </w:r>
      <w:r w:rsidRPr="00D27B9B">
        <w:rPr>
          <w:b/>
          <w:spacing w:val="-9"/>
          <w:sz w:val="24"/>
        </w:rPr>
        <w:t xml:space="preserve"> </w:t>
      </w:r>
      <w:r w:rsidRPr="00D27B9B">
        <w:rPr>
          <w:b/>
          <w:sz w:val="24"/>
        </w:rPr>
        <w:t>kalıcı</w:t>
      </w:r>
      <w:r w:rsidRPr="00D27B9B">
        <w:rPr>
          <w:b/>
          <w:spacing w:val="-11"/>
          <w:sz w:val="24"/>
        </w:rPr>
        <w:t xml:space="preserve"> </w:t>
      </w:r>
      <w:r w:rsidRPr="00D27B9B">
        <w:rPr>
          <w:b/>
          <w:sz w:val="24"/>
        </w:rPr>
        <w:t>hâle</w:t>
      </w:r>
      <w:r w:rsidRPr="00D27B9B">
        <w:rPr>
          <w:b/>
          <w:spacing w:val="-13"/>
          <w:sz w:val="24"/>
        </w:rPr>
        <w:t xml:space="preserve"> </w:t>
      </w:r>
      <w:r w:rsidRPr="00D27B9B">
        <w:rPr>
          <w:b/>
          <w:sz w:val="24"/>
        </w:rPr>
        <w:t>gelmesi</w:t>
      </w:r>
      <w:r w:rsidRPr="00D27B9B">
        <w:rPr>
          <w:b/>
          <w:spacing w:val="-11"/>
          <w:sz w:val="24"/>
        </w:rPr>
        <w:t xml:space="preserve"> </w:t>
      </w:r>
      <w:r w:rsidRPr="00D27B9B">
        <w:rPr>
          <w:b/>
          <w:sz w:val="24"/>
        </w:rPr>
        <w:t>için</w:t>
      </w:r>
      <w:r w:rsidRPr="00D27B9B">
        <w:rPr>
          <w:b/>
          <w:spacing w:val="-11"/>
          <w:sz w:val="24"/>
        </w:rPr>
        <w:t xml:space="preserve"> </w:t>
      </w:r>
      <w:r w:rsidRPr="00D27B9B">
        <w:rPr>
          <w:b/>
          <w:sz w:val="24"/>
        </w:rPr>
        <w:t>büyüme</w:t>
      </w:r>
      <w:r w:rsidRPr="00D27B9B">
        <w:rPr>
          <w:b/>
          <w:spacing w:val="-12"/>
          <w:sz w:val="24"/>
        </w:rPr>
        <w:t xml:space="preserve"> </w:t>
      </w:r>
      <w:r w:rsidRPr="00D27B9B">
        <w:rPr>
          <w:b/>
          <w:sz w:val="24"/>
        </w:rPr>
        <w:t>çağında</w:t>
      </w:r>
      <w:r w:rsidRPr="00D27B9B">
        <w:rPr>
          <w:b/>
          <w:spacing w:val="-12"/>
          <w:sz w:val="24"/>
        </w:rPr>
        <w:t xml:space="preserve"> </w:t>
      </w:r>
      <w:r w:rsidR="00310F78" w:rsidRPr="00D27B9B">
        <w:rPr>
          <w:b/>
          <w:spacing w:val="-12"/>
          <w:sz w:val="24"/>
        </w:rPr>
        <w:t xml:space="preserve">çocuğun </w:t>
      </w:r>
      <w:r w:rsidRPr="00D27B9B">
        <w:rPr>
          <w:b/>
          <w:sz w:val="24"/>
        </w:rPr>
        <w:t>o</w:t>
      </w:r>
      <w:r w:rsidRPr="00D27B9B">
        <w:rPr>
          <w:b/>
          <w:spacing w:val="-10"/>
          <w:sz w:val="24"/>
        </w:rPr>
        <w:t xml:space="preserve"> </w:t>
      </w:r>
      <w:r w:rsidRPr="00D27B9B">
        <w:rPr>
          <w:b/>
          <w:sz w:val="24"/>
        </w:rPr>
        <w:t>davranışa</w:t>
      </w:r>
      <w:r w:rsidRPr="00D27B9B">
        <w:rPr>
          <w:b/>
          <w:spacing w:val="-11"/>
          <w:sz w:val="24"/>
        </w:rPr>
        <w:t xml:space="preserve"> </w:t>
      </w:r>
      <w:r w:rsidRPr="00D27B9B">
        <w:rPr>
          <w:b/>
          <w:sz w:val="24"/>
        </w:rPr>
        <w:t>uygun</w:t>
      </w:r>
      <w:r w:rsidRPr="00D27B9B">
        <w:rPr>
          <w:b/>
          <w:spacing w:val="-11"/>
          <w:sz w:val="24"/>
        </w:rPr>
        <w:t xml:space="preserve"> </w:t>
      </w:r>
      <w:r w:rsidRPr="00D27B9B">
        <w:rPr>
          <w:b/>
          <w:sz w:val="24"/>
        </w:rPr>
        <w:t xml:space="preserve">şekilde yetiştirilmesi gerekmektedir. </w:t>
      </w:r>
      <w:r w:rsidRPr="00D27B9B">
        <w:rPr>
          <w:sz w:val="24"/>
        </w:rPr>
        <w:t xml:space="preserve">Gününün büyük bölümünü okulda geçiren öğrenciler </w:t>
      </w:r>
      <w:r w:rsidRPr="00D27B9B">
        <w:rPr>
          <w:sz w:val="24"/>
          <w:szCs w:val="24"/>
        </w:rPr>
        <w:t xml:space="preserve">için </w:t>
      </w:r>
      <w:r w:rsidRPr="00D27B9B">
        <w:rPr>
          <w:sz w:val="24"/>
          <w:szCs w:val="24"/>
        </w:rPr>
        <w:lastRenderedPageBreak/>
        <w:t>okul bahçeleri</w:t>
      </w:r>
      <w:r w:rsidRPr="00D27B9B">
        <w:rPr>
          <w:spacing w:val="19"/>
          <w:sz w:val="24"/>
          <w:szCs w:val="24"/>
        </w:rPr>
        <w:t xml:space="preserve"> </w:t>
      </w:r>
      <w:r w:rsidRPr="00D27B9B">
        <w:rPr>
          <w:sz w:val="24"/>
          <w:szCs w:val="24"/>
        </w:rPr>
        <w:t>ve</w:t>
      </w:r>
      <w:r w:rsidRPr="00D27B9B">
        <w:rPr>
          <w:spacing w:val="19"/>
          <w:sz w:val="24"/>
          <w:szCs w:val="24"/>
        </w:rPr>
        <w:t xml:space="preserve"> </w:t>
      </w:r>
      <w:r w:rsidRPr="00D27B9B">
        <w:rPr>
          <w:sz w:val="24"/>
          <w:szCs w:val="24"/>
        </w:rPr>
        <w:t>iç</w:t>
      </w:r>
      <w:r w:rsidRPr="00D27B9B">
        <w:rPr>
          <w:spacing w:val="19"/>
          <w:sz w:val="24"/>
          <w:szCs w:val="24"/>
        </w:rPr>
        <w:t xml:space="preserve"> </w:t>
      </w:r>
      <w:r w:rsidR="005C14F0" w:rsidRPr="00D27B9B">
        <w:rPr>
          <w:sz w:val="24"/>
          <w:szCs w:val="24"/>
        </w:rPr>
        <w:t>mekânlar</w:t>
      </w:r>
      <w:r w:rsidRPr="00D27B9B">
        <w:rPr>
          <w:spacing w:val="20"/>
          <w:sz w:val="24"/>
          <w:szCs w:val="24"/>
        </w:rPr>
        <w:t xml:space="preserve"> </w:t>
      </w:r>
      <w:r w:rsidRPr="00D27B9B">
        <w:rPr>
          <w:sz w:val="24"/>
          <w:szCs w:val="24"/>
        </w:rPr>
        <w:t>büyük</w:t>
      </w:r>
      <w:r w:rsidRPr="00D27B9B">
        <w:rPr>
          <w:spacing w:val="20"/>
          <w:sz w:val="24"/>
          <w:szCs w:val="24"/>
        </w:rPr>
        <w:t xml:space="preserve"> </w:t>
      </w:r>
      <w:r w:rsidRPr="00D27B9B">
        <w:rPr>
          <w:sz w:val="24"/>
          <w:szCs w:val="24"/>
        </w:rPr>
        <w:t>önem</w:t>
      </w:r>
      <w:r w:rsidRPr="00D27B9B">
        <w:rPr>
          <w:spacing w:val="20"/>
          <w:sz w:val="24"/>
          <w:szCs w:val="24"/>
        </w:rPr>
        <w:t xml:space="preserve"> </w:t>
      </w:r>
      <w:r w:rsidRPr="00D27B9B">
        <w:rPr>
          <w:sz w:val="24"/>
          <w:szCs w:val="24"/>
        </w:rPr>
        <w:t>taşımaktadır.</w:t>
      </w:r>
      <w:r w:rsidRPr="00D27B9B">
        <w:rPr>
          <w:spacing w:val="24"/>
          <w:sz w:val="24"/>
          <w:szCs w:val="24"/>
        </w:rPr>
        <w:t xml:space="preserve"> </w:t>
      </w:r>
      <w:r w:rsidRPr="00D27B9B">
        <w:rPr>
          <w:sz w:val="24"/>
          <w:szCs w:val="24"/>
        </w:rPr>
        <w:t>Tarım</w:t>
      </w:r>
      <w:r w:rsidRPr="00D27B9B">
        <w:rPr>
          <w:spacing w:val="20"/>
          <w:sz w:val="24"/>
          <w:szCs w:val="24"/>
        </w:rPr>
        <w:t xml:space="preserve"> </w:t>
      </w:r>
      <w:r w:rsidRPr="00D27B9B">
        <w:rPr>
          <w:sz w:val="24"/>
          <w:szCs w:val="24"/>
        </w:rPr>
        <w:t>faaliyetleri</w:t>
      </w:r>
      <w:r w:rsidRPr="00D27B9B">
        <w:rPr>
          <w:spacing w:val="20"/>
          <w:sz w:val="24"/>
          <w:szCs w:val="24"/>
        </w:rPr>
        <w:t xml:space="preserve"> </w:t>
      </w:r>
      <w:r w:rsidRPr="00D27B9B">
        <w:rPr>
          <w:sz w:val="24"/>
          <w:szCs w:val="24"/>
        </w:rPr>
        <w:t>ile</w:t>
      </w:r>
      <w:r w:rsidRPr="00D27B9B">
        <w:rPr>
          <w:spacing w:val="24"/>
          <w:sz w:val="24"/>
          <w:szCs w:val="24"/>
        </w:rPr>
        <w:t xml:space="preserve"> </w:t>
      </w:r>
      <w:r w:rsidRPr="00D27B9B">
        <w:rPr>
          <w:sz w:val="24"/>
          <w:szCs w:val="24"/>
        </w:rPr>
        <w:t>insan</w:t>
      </w:r>
      <w:r w:rsidRPr="00D27B9B">
        <w:rPr>
          <w:spacing w:val="20"/>
          <w:sz w:val="24"/>
          <w:szCs w:val="24"/>
        </w:rPr>
        <w:t xml:space="preserve"> </w:t>
      </w:r>
      <w:r w:rsidRPr="00D27B9B">
        <w:rPr>
          <w:sz w:val="24"/>
          <w:szCs w:val="24"/>
        </w:rPr>
        <w:t>ilişkisinin</w:t>
      </w:r>
      <w:r w:rsidRPr="00D27B9B">
        <w:rPr>
          <w:spacing w:val="20"/>
          <w:sz w:val="24"/>
          <w:szCs w:val="24"/>
        </w:rPr>
        <w:t xml:space="preserve"> </w:t>
      </w:r>
      <w:r w:rsidRPr="00D27B9B">
        <w:rPr>
          <w:sz w:val="24"/>
          <w:szCs w:val="24"/>
        </w:rPr>
        <w:t>kalıcı</w:t>
      </w:r>
      <w:r w:rsidR="00310F78" w:rsidRPr="00D27B9B">
        <w:rPr>
          <w:sz w:val="24"/>
          <w:szCs w:val="24"/>
        </w:rPr>
        <w:t xml:space="preserve"> </w:t>
      </w:r>
      <w:r w:rsidRPr="00D27B9B">
        <w:rPr>
          <w:sz w:val="24"/>
          <w:szCs w:val="24"/>
        </w:rPr>
        <w:t>olarak kurulabilmesi için çocukların okul çağından itibaren bitki yetiştirme ile tanışması gerekmektedir.</w:t>
      </w:r>
      <w:r w:rsidRPr="00D27B9B">
        <w:rPr>
          <w:spacing w:val="-11"/>
          <w:sz w:val="24"/>
          <w:szCs w:val="24"/>
        </w:rPr>
        <w:t xml:space="preserve"> </w:t>
      </w:r>
      <w:r w:rsidRPr="00D27B9B">
        <w:rPr>
          <w:sz w:val="24"/>
          <w:szCs w:val="24"/>
        </w:rPr>
        <w:t>Okul</w:t>
      </w:r>
      <w:r w:rsidRPr="00D27B9B">
        <w:rPr>
          <w:spacing w:val="-10"/>
          <w:sz w:val="24"/>
          <w:szCs w:val="24"/>
        </w:rPr>
        <w:t xml:space="preserve"> </w:t>
      </w:r>
      <w:r w:rsidRPr="00D27B9B">
        <w:rPr>
          <w:sz w:val="24"/>
          <w:szCs w:val="24"/>
        </w:rPr>
        <w:t>çağında,</w:t>
      </w:r>
      <w:r w:rsidRPr="00D27B9B">
        <w:rPr>
          <w:spacing w:val="-10"/>
          <w:sz w:val="24"/>
          <w:szCs w:val="24"/>
        </w:rPr>
        <w:t xml:space="preserve"> </w:t>
      </w:r>
      <w:r w:rsidRPr="00D27B9B">
        <w:rPr>
          <w:sz w:val="24"/>
          <w:szCs w:val="24"/>
        </w:rPr>
        <w:t>bitki</w:t>
      </w:r>
      <w:r w:rsidRPr="00D27B9B">
        <w:rPr>
          <w:spacing w:val="-8"/>
          <w:sz w:val="24"/>
          <w:szCs w:val="24"/>
        </w:rPr>
        <w:t xml:space="preserve"> </w:t>
      </w:r>
      <w:r w:rsidRPr="00D27B9B">
        <w:rPr>
          <w:sz w:val="24"/>
          <w:szCs w:val="24"/>
        </w:rPr>
        <w:t>yetiştirebileceği</w:t>
      </w:r>
      <w:r w:rsidRPr="00D27B9B">
        <w:rPr>
          <w:spacing w:val="-10"/>
          <w:sz w:val="24"/>
          <w:szCs w:val="24"/>
        </w:rPr>
        <w:t xml:space="preserve"> </w:t>
      </w:r>
      <w:r w:rsidRPr="00D27B9B">
        <w:rPr>
          <w:sz w:val="24"/>
          <w:szCs w:val="24"/>
        </w:rPr>
        <w:t>alanlara</w:t>
      </w:r>
      <w:r w:rsidRPr="00D27B9B">
        <w:rPr>
          <w:spacing w:val="-12"/>
          <w:sz w:val="24"/>
          <w:szCs w:val="24"/>
        </w:rPr>
        <w:t xml:space="preserve"> </w:t>
      </w:r>
      <w:r w:rsidRPr="00D27B9B">
        <w:rPr>
          <w:sz w:val="24"/>
          <w:szCs w:val="24"/>
        </w:rPr>
        <w:t>erişimi</w:t>
      </w:r>
      <w:r w:rsidRPr="00D27B9B">
        <w:rPr>
          <w:spacing w:val="-8"/>
          <w:sz w:val="24"/>
          <w:szCs w:val="24"/>
        </w:rPr>
        <w:t xml:space="preserve"> </w:t>
      </w:r>
      <w:r w:rsidRPr="00D27B9B">
        <w:rPr>
          <w:sz w:val="24"/>
          <w:szCs w:val="24"/>
        </w:rPr>
        <w:t>sağlanan</w:t>
      </w:r>
      <w:r w:rsidRPr="00D27B9B">
        <w:rPr>
          <w:spacing w:val="-11"/>
          <w:sz w:val="24"/>
          <w:szCs w:val="24"/>
        </w:rPr>
        <w:t xml:space="preserve"> </w:t>
      </w:r>
      <w:r w:rsidRPr="00D27B9B">
        <w:rPr>
          <w:sz w:val="24"/>
          <w:szCs w:val="24"/>
        </w:rPr>
        <w:t>bireyler,</w:t>
      </w:r>
      <w:r w:rsidRPr="00D27B9B">
        <w:rPr>
          <w:spacing w:val="-11"/>
          <w:sz w:val="24"/>
          <w:szCs w:val="24"/>
        </w:rPr>
        <w:t xml:space="preserve"> </w:t>
      </w:r>
      <w:r w:rsidRPr="00D27B9B">
        <w:rPr>
          <w:sz w:val="24"/>
          <w:szCs w:val="24"/>
        </w:rPr>
        <w:t>daha</w:t>
      </w:r>
      <w:r w:rsidRPr="00D27B9B">
        <w:rPr>
          <w:spacing w:val="-12"/>
          <w:sz w:val="24"/>
          <w:szCs w:val="24"/>
        </w:rPr>
        <w:t xml:space="preserve"> </w:t>
      </w:r>
      <w:r w:rsidRPr="00D27B9B">
        <w:rPr>
          <w:sz w:val="24"/>
          <w:szCs w:val="24"/>
        </w:rPr>
        <w:t>sonraki yaşamlarında davranışlarını tabiat ve bitki üzerine oluşturacaklardır. Böylece</w:t>
      </w:r>
      <w:r w:rsidR="00310F78" w:rsidRPr="00D27B9B">
        <w:rPr>
          <w:sz w:val="24"/>
          <w:szCs w:val="24"/>
        </w:rPr>
        <w:t xml:space="preserve"> çocuklar</w:t>
      </w:r>
      <w:r w:rsidRPr="00D27B9B">
        <w:rPr>
          <w:sz w:val="24"/>
          <w:szCs w:val="24"/>
        </w:rPr>
        <w:t xml:space="preserve"> yaşadığı toprağa ve kültüre yabancılaşmayacaklardır. Covid-19 salgınıyla birlikte öğrencilerin sosyal ilişkileri ve üretim yeteneğinin de azaldığı görülmüştür. Karşılaşılan sorunların giderilmesi için öğrencilerin üretim</w:t>
      </w:r>
      <w:r w:rsidRPr="00D27B9B">
        <w:rPr>
          <w:spacing w:val="-17"/>
          <w:sz w:val="24"/>
          <w:szCs w:val="24"/>
        </w:rPr>
        <w:t xml:space="preserve"> </w:t>
      </w:r>
      <w:r w:rsidRPr="00D27B9B">
        <w:rPr>
          <w:sz w:val="24"/>
          <w:szCs w:val="24"/>
        </w:rPr>
        <w:t>sürecine</w:t>
      </w:r>
      <w:r w:rsidRPr="00D27B9B">
        <w:rPr>
          <w:spacing w:val="-18"/>
          <w:sz w:val="24"/>
          <w:szCs w:val="24"/>
        </w:rPr>
        <w:t xml:space="preserve"> </w:t>
      </w:r>
      <w:r w:rsidRPr="00D27B9B">
        <w:rPr>
          <w:sz w:val="24"/>
          <w:szCs w:val="24"/>
        </w:rPr>
        <w:t>dâhil</w:t>
      </w:r>
      <w:r w:rsidRPr="00D27B9B">
        <w:rPr>
          <w:spacing w:val="-17"/>
          <w:sz w:val="24"/>
          <w:szCs w:val="24"/>
        </w:rPr>
        <w:t xml:space="preserve"> </w:t>
      </w:r>
      <w:r w:rsidRPr="00D27B9B">
        <w:rPr>
          <w:sz w:val="24"/>
          <w:szCs w:val="24"/>
        </w:rPr>
        <w:t>edilerek</w:t>
      </w:r>
      <w:r w:rsidRPr="00D27B9B">
        <w:rPr>
          <w:spacing w:val="-17"/>
          <w:sz w:val="24"/>
          <w:szCs w:val="24"/>
        </w:rPr>
        <w:t xml:space="preserve"> </w:t>
      </w:r>
      <w:r w:rsidRPr="00D27B9B">
        <w:rPr>
          <w:sz w:val="24"/>
          <w:szCs w:val="24"/>
        </w:rPr>
        <w:t>sürdürülebilir</w:t>
      </w:r>
      <w:r w:rsidRPr="00D27B9B">
        <w:rPr>
          <w:spacing w:val="-18"/>
          <w:sz w:val="24"/>
          <w:szCs w:val="24"/>
        </w:rPr>
        <w:t xml:space="preserve"> </w:t>
      </w:r>
      <w:r w:rsidRPr="00D27B9B">
        <w:rPr>
          <w:sz w:val="24"/>
          <w:szCs w:val="24"/>
        </w:rPr>
        <w:t>tarım</w:t>
      </w:r>
      <w:r w:rsidRPr="00D27B9B">
        <w:rPr>
          <w:spacing w:val="-15"/>
          <w:sz w:val="24"/>
          <w:szCs w:val="24"/>
        </w:rPr>
        <w:t xml:space="preserve"> </w:t>
      </w:r>
      <w:r w:rsidRPr="00D27B9B">
        <w:rPr>
          <w:sz w:val="24"/>
          <w:szCs w:val="24"/>
        </w:rPr>
        <w:t>bilincini</w:t>
      </w:r>
      <w:r w:rsidRPr="00D27B9B">
        <w:rPr>
          <w:spacing w:val="-17"/>
          <w:sz w:val="24"/>
          <w:szCs w:val="24"/>
        </w:rPr>
        <w:t xml:space="preserve"> </w:t>
      </w:r>
      <w:r w:rsidRPr="00D27B9B">
        <w:rPr>
          <w:sz w:val="24"/>
          <w:szCs w:val="24"/>
        </w:rPr>
        <w:t>kazanmaları</w:t>
      </w:r>
      <w:r w:rsidRPr="00D27B9B">
        <w:rPr>
          <w:spacing w:val="-17"/>
          <w:sz w:val="24"/>
          <w:szCs w:val="24"/>
        </w:rPr>
        <w:t xml:space="preserve"> </w:t>
      </w:r>
      <w:r w:rsidRPr="00D27B9B">
        <w:rPr>
          <w:sz w:val="24"/>
          <w:szCs w:val="24"/>
        </w:rPr>
        <w:t>sağlan</w:t>
      </w:r>
      <w:r w:rsidR="00F11F87" w:rsidRPr="00D27B9B">
        <w:rPr>
          <w:sz w:val="24"/>
          <w:szCs w:val="24"/>
        </w:rPr>
        <w:t>abilir</w:t>
      </w:r>
      <w:r w:rsidRPr="00D27B9B">
        <w:rPr>
          <w:sz w:val="24"/>
          <w:szCs w:val="24"/>
        </w:rPr>
        <w:t>.</w:t>
      </w:r>
      <w:r w:rsidRPr="00D27B9B">
        <w:rPr>
          <w:spacing w:val="-18"/>
          <w:sz w:val="24"/>
          <w:szCs w:val="24"/>
        </w:rPr>
        <w:t xml:space="preserve"> </w:t>
      </w:r>
      <w:r w:rsidRPr="00D27B9B">
        <w:rPr>
          <w:sz w:val="24"/>
          <w:szCs w:val="24"/>
        </w:rPr>
        <w:t>Öğrencilerin çevreye ve kendilerine karşı olan sorumluluklarının artırılması</w:t>
      </w:r>
      <w:r w:rsidR="00B63869" w:rsidRPr="00D27B9B">
        <w:rPr>
          <w:sz w:val="24"/>
          <w:szCs w:val="24"/>
        </w:rPr>
        <w:t>,</w:t>
      </w:r>
      <w:r w:rsidRPr="00D27B9B">
        <w:rPr>
          <w:sz w:val="24"/>
          <w:szCs w:val="24"/>
        </w:rPr>
        <w:t xml:space="preserve"> onları teknoloji bağımlılığından da korumuş</w:t>
      </w:r>
      <w:r w:rsidRPr="00D27B9B">
        <w:rPr>
          <w:spacing w:val="-1"/>
          <w:sz w:val="24"/>
          <w:szCs w:val="24"/>
        </w:rPr>
        <w:t xml:space="preserve"> </w:t>
      </w:r>
      <w:r w:rsidRPr="00D27B9B">
        <w:rPr>
          <w:sz w:val="24"/>
          <w:szCs w:val="24"/>
        </w:rPr>
        <w:t>olacaktır.</w:t>
      </w:r>
    </w:p>
    <w:p w:rsidR="00B52AB7" w:rsidRPr="00D27B9B" w:rsidRDefault="00B52AB7" w:rsidP="002B7E78">
      <w:pPr>
        <w:pStyle w:val="GvdeMetni"/>
        <w:spacing w:before="74" w:line="360" w:lineRule="auto"/>
        <w:ind w:left="284" w:right="284"/>
        <w:jc w:val="both"/>
      </w:pPr>
    </w:p>
    <w:p w:rsidR="001862DD" w:rsidRPr="00D27B9B" w:rsidRDefault="001F3759" w:rsidP="002B7E78">
      <w:pPr>
        <w:pStyle w:val="NormalWeb"/>
        <w:shd w:val="clear" w:color="auto" w:fill="FFFFFF"/>
        <w:spacing w:before="0" w:beforeAutospacing="0" w:line="360" w:lineRule="auto"/>
        <w:ind w:left="284" w:right="284"/>
        <w:jc w:val="both"/>
        <w:rPr>
          <w:lang w:eastAsia="en-US"/>
        </w:rPr>
      </w:pPr>
      <w:r w:rsidRPr="00D27B9B">
        <w:rPr>
          <w:b/>
          <w:lang w:eastAsia="en-US"/>
        </w:rPr>
        <w:t>T</w:t>
      </w:r>
      <w:r w:rsidR="00963618" w:rsidRPr="00D27B9B">
        <w:rPr>
          <w:b/>
          <w:lang w:eastAsia="en-US"/>
        </w:rPr>
        <w:t xml:space="preserve">ürkiye Yüzyılı Maarif </w:t>
      </w:r>
      <w:proofErr w:type="spellStart"/>
      <w:r w:rsidR="00963618" w:rsidRPr="00D27B9B">
        <w:rPr>
          <w:b/>
          <w:lang w:eastAsia="en-US"/>
        </w:rPr>
        <w:t>Modeli’nde</w:t>
      </w:r>
      <w:proofErr w:type="spellEnd"/>
      <w:r w:rsidR="00963618" w:rsidRPr="00D27B9B">
        <w:rPr>
          <w:b/>
          <w:lang w:eastAsia="en-US"/>
        </w:rPr>
        <w:t xml:space="preserve"> </w:t>
      </w:r>
      <w:r w:rsidR="00F73A80" w:rsidRPr="00D27B9B">
        <w:rPr>
          <w:lang w:eastAsia="en-US"/>
        </w:rPr>
        <w:t xml:space="preserve">“Yetkinlik ve erdem, birbirini tamamlayan iki önemli değerdir. Yetkinlik belli bir alanda gerekli olan bilgi ve becerilere sahip olmayı ifade ederken erdem, ruhsal olgunluğu başka bir ifadeyle ahlaken övülen meziyetleri kapsar. Yetkinlik ve erdemin merkezde olduğu öğrenci </w:t>
      </w:r>
      <w:proofErr w:type="gramStart"/>
      <w:r w:rsidR="00F73A80" w:rsidRPr="00D27B9B">
        <w:rPr>
          <w:lang w:eastAsia="en-US"/>
        </w:rPr>
        <w:t>profilinde</w:t>
      </w:r>
      <w:proofErr w:type="gramEnd"/>
      <w:r w:rsidR="00F73A80" w:rsidRPr="00D27B9B">
        <w:rPr>
          <w:lang w:eastAsia="en-US"/>
        </w:rPr>
        <w:t xml:space="preserve"> öğrencilerin bilgi, beceri, eğilim ve değerleri göz önünde bulundurulmaktadır.”</w:t>
      </w:r>
      <w:r w:rsidRPr="00D27B9B">
        <w:rPr>
          <w:lang w:eastAsia="en-US"/>
        </w:rPr>
        <w:t xml:space="preserve"> </w:t>
      </w:r>
      <w:r w:rsidR="00F73A80" w:rsidRPr="00D27B9B">
        <w:rPr>
          <w:lang w:eastAsia="en-US"/>
        </w:rPr>
        <w:t xml:space="preserve">şeklinde nihai hedef olarak </w:t>
      </w:r>
      <w:r w:rsidRPr="00D27B9B">
        <w:rPr>
          <w:lang w:eastAsia="en-US"/>
        </w:rPr>
        <w:t xml:space="preserve">yetkin ve erdemli insanlar </w:t>
      </w:r>
      <w:r w:rsidR="00F73A80" w:rsidRPr="00D27B9B">
        <w:rPr>
          <w:lang w:eastAsia="en-US"/>
        </w:rPr>
        <w:t xml:space="preserve">yetiştirmekten </w:t>
      </w:r>
      <w:r w:rsidR="00963618" w:rsidRPr="00D27B9B">
        <w:rPr>
          <w:lang w:eastAsia="en-US"/>
        </w:rPr>
        <w:t>bahsedilmektedir</w:t>
      </w:r>
      <w:r w:rsidRPr="00D27B9B">
        <w:rPr>
          <w:lang w:eastAsia="en-US"/>
        </w:rPr>
        <w:t xml:space="preserve">. </w:t>
      </w:r>
      <w:r w:rsidR="001862DD" w:rsidRPr="00D27B9B">
        <w:rPr>
          <w:lang w:eastAsia="en-US"/>
        </w:rPr>
        <w:t xml:space="preserve">Maarif </w:t>
      </w:r>
      <w:proofErr w:type="spellStart"/>
      <w:r w:rsidR="001862DD" w:rsidRPr="00D27B9B">
        <w:rPr>
          <w:lang w:eastAsia="en-US"/>
        </w:rPr>
        <w:t>Modeli’nde</w:t>
      </w:r>
      <w:proofErr w:type="spellEnd"/>
      <w:r w:rsidR="001862DD" w:rsidRPr="00D27B9B">
        <w:rPr>
          <w:lang w:eastAsia="en-US"/>
        </w:rPr>
        <w:t xml:space="preserve"> h</w:t>
      </w:r>
      <w:r w:rsidRPr="00D27B9B">
        <w:rPr>
          <w:lang w:eastAsia="en-US"/>
        </w:rPr>
        <w:t xml:space="preserve">er öğrencinin Türk Millî Eğitimi’nin amaçlarına ulaşabilecek potansiyeli bulunmaktadır. </w:t>
      </w:r>
      <w:r w:rsidR="001009B5" w:rsidRPr="00D27B9B">
        <w:rPr>
          <w:lang w:eastAsia="en-US"/>
        </w:rPr>
        <w:t>Ayrıca b</w:t>
      </w:r>
      <w:r w:rsidRPr="00D27B9B">
        <w:rPr>
          <w:lang w:eastAsia="en-US"/>
        </w:rPr>
        <w:t xml:space="preserve">u potansiyelin ortaya çıkmasını ve uygulamaya dönük hâle gelmesini sağlamada bütüncül eğitim anlayışı önemli katkılar sunmaktadır. Bu nedenle öğrenci </w:t>
      </w:r>
      <w:proofErr w:type="gramStart"/>
      <w:r w:rsidRPr="00D27B9B">
        <w:rPr>
          <w:lang w:eastAsia="en-US"/>
        </w:rPr>
        <w:t>profilleri</w:t>
      </w:r>
      <w:proofErr w:type="gramEnd"/>
      <w:r w:rsidRPr="00D27B9B">
        <w:rPr>
          <w:lang w:eastAsia="en-US"/>
        </w:rPr>
        <w:t xml:space="preserve"> oluşturulurken insanın bütüncül gelişim alanları göz önünde bulundurulmuş ve</w:t>
      </w:r>
      <w:r w:rsidR="00773EC8" w:rsidRPr="00D27B9B">
        <w:rPr>
          <w:lang w:eastAsia="en-US"/>
        </w:rPr>
        <w:t xml:space="preserve"> bireyin</w:t>
      </w:r>
      <w:r w:rsidRPr="00D27B9B">
        <w:rPr>
          <w:lang w:eastAsia="en-US"/>
        </w:rPr>
        <w:t xml:space="preserve"> çok yönlü gelişimi</w:t>
      </w:r>
      <w:r w:rsidR="001862DD" w:rsidRPr="00D27B9B">
        <w:rPr>
          <w:lang w:eastAsia="en-US"/>
        </w:rPr>
        <w:t xml:space="preserve"> amaçlanmış</w:t>
      </w:r>
      <w:r w:rsidR="00E83933" w:rsidRPr="00D27B9B">
        <w:rPr>
          <w:lang w:eastAsia="en-US"/>
        </w:rPr>
        <w:t>tır.</w:t>
      </w:r>
      <w:r w:rsidR="001862DD" w:rsidRPr="00D27B9B">
        <w:rPr>
          <w:lang w:eastAsia="en-US"/>
        </w:rPr>
        <w:t xml:space="preserve"> </w:t>
      </w:r>
      <w:r w:rsidR="00E83933" w:rsidRPr="00D27B9B">
        <w:rPr>
          <w:lang w:eastAsia="en-US"/>
        </w:rPr>
        <w:t>A</w:t>
      </w:r>
      <w:r w:rsidR="001862DD" w:rsidRPr="00D27B9B">
        <w:rPr>
          <w:lang w:eastAsia="en-US"/>
        </w:rPr>
        <w:t>yrıca ö</w:t>
      </w:r>
      <w:r w:rsidRPr="00D27B9B">
        <w:rPr>
          <w:lang w:eastAsia="en-US"/>
        </w:rPr>
        <w:t xml:space="preserve">ğrenci </w:t>
      </w:r>
      <w:proofErr w:type="gramStart"/>
      <w:r w:rsidRPr="00D27B9B">
        <w:rPr>
          <w:lang w:eastAsia="en-US"/>
        </w:rPr>
        <w:t>profili</w:t>
      </w:r>
      <w:proofErr w:type="gramEnd"/>
      <w:r w:rsidRPr="00D27B9B">
        <w:rPr>
          <w:lang w:eastAsia="en-US"/>
        </w:rPr>
        <w:t xml:space="preserve"> </w:t>
      </w:r>
      <w:r w:rsidR="00DE1AEC" w:rsidRPr="00D27B9B">
        <w:rPr>
          <w:lang w:eastAsia="en-US"/>
        </w:rPr>
        <w:t xml:space="preserve">olarak </w:t>
      </w:r>
      <w:r w:rsidR="00773EC8" w:rsidRPr="00D27B9B">
        <w:rPr>
          <w:lang w:eastAsia="en-US"/>
        </w:rPr>
        <w:t xml:space="preserve">bireylerin </w:t>
      </w:r>
      <w:r w:rsidR="00DE1AEC" w:rsidRPr="00D27B9B">
        <w:rPr>
          <w:lang w:eastAsia="en-US"/>
        </w:rPr>
        <w:t>ahlaklı, iradeli, merhametli, s</w:t>
      </w:r>
      <w:r w:rsidR="00310F78" w:rsidRPr="00D27B9B">
        <w:rPr>
          <w:lang w:eastAsia="en-US"/>
        </w:rPr>
        <w:t>ağlıklı, sorgulayıcı, üretken</w:t>
      </w:r>
      <w:r w:rsidR="00E83933" w:rsidRPr="00D27B9B">
        <w:rPr>
          <w:lang w:eastAsia="en-US"/>
        </w:rPr>
        <w:t xml:space="preserve"> ve</w:t>
      </w:r>
      <w:r w:rsidRPr="00D27B9B">
        <w:rPr>
          <w:lang w:eastAsia="en-US"/>
        </w:rPr>
        <w:t xml:space="preserve"> </w:t>
      </w:r>
      <w:r w:rsidR="00B52AB7" w:rsidRPr="00D27B9B">
        <w:rPr>
          <w:lang w:eastAsia="en-US"/>
        </w:rPr>
        <w:t>huzurlu</w:t>
      </w:r>
      <w:r w:rsidR="00ED5BD9" w:rsidRPr="00D27B9B">
        <w:rPr>
          <w:lang w:eastAsia="en-US"/>
        </w:rPr>
        <w:t xml:space="preserve"> olmaları </w:t>
      </w:r>
      <w:r w:rsidR="00773EC8" w:rsidRPr="00D27B9B">
        <w:rPr>
          <w:lang w:eastAsia="en-US"/>
        </w:rPr>
        <w:t>hedeflenmiştir.</w:t>
      </w:r>
    </w:p>
    <w:p w:rsidR="001F3759" w:rsidRPr="00D27B9B" w:rsidRDefault="001F3759" w:rsidP="002B7E78">
      <w:pPr>
        <w:spacing w:line="360" w:lineRule="auto"/>
        <w:ind w:left="284" w:right="284"/>
        <w:jc w:val="both"/>
        <w:rPr>
          <w:sz w:val="24"/>
          <w:szCs w:val="24"/>
        </w:rPr>
      </w:pPr>
      <w:r w:rsidRPr="00D27B9B">
        <w:rPr>
          <w:b/>
          <w:sz w:val="24"/>
          <w:szCs w:val="24"/>
        </w:rPr>
        <w:t>202</w:t>
      </w:r>
      <w:r w:rsidR="00B41FF2" w:rsidRPr="00D27B9B">
        <w:rPr>
          <w:b/>
          <w:sz w:val="24"/>
          <w:szCs w:val="24"/>
        </w:rPr>
        <w:t xml:space="preserve">4/53 sayılı </w:t>
      </w:r>
      <w:proofErr w:type="spellStart"/>
      <w:r w:rsidR="00B41FF2" w:rsidRPr="00D27B9B">
        <w:rPr>
          <w:b/>
          <w:sz w:val="24"/>
          <w:szCs w:val="24"/>
        </w:rPr>
        <w:t>Genelge’ye</w:t>
      </w:r>
      <w:proofErr w:type="spellEnd"/>
      <w:r w:rsidR="00B41FF2" w:rsidRPr="00D27B9B">
        <w:rPr>
          <w:b/>
          <w:sz w:val="24"/>
          <w:szCs w:val="24"/>
        </w:rPr>
        <w:t xml:space="preserve"> </w:t>
      </w:r>
      <w:r w:rsidRPr="00D27B9B">
        <w:rPr>
          <w:b/>
          <w:sz w:val="24"/>
          <w:szCs w:val="24"/>
        </w:rPr>
        <w:t>göre;</w:t>
      </w:r>
      <w:r w:rsidRPr="00D27B9B">
        <w:rPr>
          <w:sz w:val="24"/>
          <w:szCs w:val="24"/>
        </w:rPr>
        <w:t xml:space="preserve"> </w:t>
      </w:r>
      <w:r w:rsidR="00E83933" w:rsidRPr="00D27B9B">
        <w:rPr>
          <w:sz w:val="24"/>
          <w:szCs w:val="24"/>
        </w:rPr>
        <w:t>o</w:t>
      </w:r>
      <w:r w:rsidRPr="00D27B9B">
        <w:rPr>
          <w:sz w:val="24"/>
          <w:szCs w:val="24"/>
        </w:rPr>
        <w:t>kullarda sosyal sorumluluk ve gönüllülük programları ile öğrencilerimiz arasında dayanışma ve iş birliklerinin artırılarak akran desteğinin geliştirmesine yönelik çalışmalar</w:t>
      </w:r>
      <w:r w:rsidR="00E83933" w:rsidRPr="00D27B9B">
        <w:rPr>
          <w:sz w:val="24"/>
          <w:szCs w:val="24"/>
        </w:rPr>
        <w:t>ın</w:t>
      </w:r>
      <w:r w:rsidRPr="00D27B9B">
        <w:rPr>
          <w:sz w:val="24"/>
          <w:szCs w:val="24"/>
        </w:rPr>
        <w:t xml:space="preserve"> yürütülmesi, öğrenciler arasında olası problemlerin çözümünde okul rehberlik birimi ile gerekli tedbirler</w:t>
      </w:r>
      <w:r w:rsidR="001E412E" w:rsidRPr="00D27B9B">
        <w:rPr>
          <w:sz w:val="24"/>
          <w:szCs w:val="24"/>
        </w:rPr>
        <w:t>in</w:t>
      </w:r>
      <w:r w:rsidRPr="00D27B9B">
        <w:rPr>
          <w:sz w:val="24"/>
          <w:szCs w:val="24"/>
        </w:rPr>
        <w:t xml:space="preserve"> alınması </w:t>
      </w:r>
      <w:r w:rsidR="001E412E" w:rsidRPr="00D27B9B">
        <w:rPr>
          <w:sz w:val="24"/>
          <w:szCs w:val="24"/>
        </w:rPr>
        <w:t xml:space="preserve">ve </w:t>
      </w:r>
      <w:r w:rsidRPr="00D27B9B">
        <w:rPr>
          <w:sz w:val="24"/>
          <w:szCs w:val="24"/>
        </w:rPr>
        <w:t>olumsuzlukların</w:t>
      </w:r>
      <w:r w:rsidR="00963618" w:rsidRPr="00D27B9B">
        <w:rPr>
          <w:sz w:val="24"/>
          <w:szCs w:val="24"/>
        </w:rPr>
        <w:t xml:space="preserve"> önlenmesine gayret edilmesinden bahsedilmektedir.</w:t>
      </w:r>
    </w:p>
    <w:p w:rsidR="00B52AB7" w:rsidRPr="00D27B9B" w:rsidRDefault="00B52AB7" w:rsidP="002B7E78">
      <w:pPr>
        <w:spacing w:line="360" w:lineRule="auto"/>
        <w:ind w:left="284" w:right="284"/>
        <w:rPr>
          <w:b/>
        </w:rPr>
      </w:pPr>
    </w:p>
    <w:p w:rsidR="001F3759" w:rsidRPr="00D27B9B" w:rsidRDefault="001F3759" w:rsidP="002B7E78">
      <w:pPr>
        <w:spacing w:line="360" w:lineRule="auto"/>
        <w:ind w:left="284" w:right="284"/>
        <w:jc w:val="both"/>
        <w:rPr>
          <w:b/>
          <w:sz w:val="24"/>
          <w:szCs w:val="24"/>
        </w:rPr>
      </w:pPr>
      <w:proofErr w:type="gramStart"/>
      <w:r w:rsidRPr="00D27B9B">
        <w:rPr>
          <w:b/>
          <w:sz w:val="24"/>
          <w:szCs w:val="24"/>
        </w:rPr>
        <w:t>On İkinci Kalkınma Planı</w:t>
      </w:r>
      <w:r w:rsidR="00B41FF2" w:rsidRPr="00D27B9B">
        <w:rPr>
          <w:b/>
          <w:sz w:val="24"/>
          <w:szCs w:val="24"/>
        </w:rPr>
        <w:t>’</w:t>
      </w:r>
      <w:r w:rsidR="00963618" w:rsidRPr="00D27B9B">
        <w:rPr>
          <w:b/>
          <w:sz w:val="24"/>
          <w:szCs w:val="24"/>
        </w:rPr>
        <w:t>nda</w:t>
      </w:r>
      <w:r w:rsidRPr="00D27B9B">
        <w:rPr>
          <w:b/>
          <w:sz w:val="24"/>
          <w:szCs w:val="24"/>
        </w:rPr>
        <w:t xml:space="preserve"> (2024-2028)</w:t>
      </w:r>
      <w:r w:rsidR="00963618" w:rsidRPr="00D27B9B">
        <w:rPr>
          <w:b/>
          <w:sz w:val="24"/>
          <w:szCs w:val="24"/>
        </w:rPr>
        <w:t xml:space="preserve"> </w:t>
      </w:r>
      <w:r w:rsidR="00963618" w:rsidRPr="00D27B9B">
        <w:rPr>
          <w:sz w:val="24"/>
          <w:szCs w:val="24"/>
        </w:rPr>
        <w:t>ç</w:t>
      </w:r>
      <w:r w:rsidRPr="00D27B9B">
        <w:rPr>
          <w:sz w:val="24"/>
          <w:szCs w:val="24"/>
        </w:rPr>
        <w:t>ocukların ruhsal ve bedensel gelişimlerini gözeten, çocuk güvenliğini ve çocuğun iyi olma halini destekleyen eğitim ortamları sağlanması amacıyl</w:t>
      </w:r>
      <w:r w:rsidR="00914758" w:rsidRPr="00D27B9B">
        <w:rPr>
          <w:sz w:val="24"/>
          <w:szCs w:val="24"/>
        </w:rPr>
        <w:t>a standartlar oluşturulacağına,</w:t>
      </w:r>
      <w:r w:rsidR="00963618" w:rsidRPr="00D27B9B">
        <w:rPr>
          <w:sz w:val="24"/>
          <w:szCs w:val="24"/>
        </w:rPr>
        <w:t xml:space="preserve"> b</w:t>
      </w:r>
      <w:r w:rsidRPr="00D27B9B">
        <w:rPr>
          <w:sz w:val="24"/>
          <w:szCs w:val="24"/>
        </w:rPr>
        <w:t>u kapsamda okullarda bilim, kültür, sanat ve spor faaliyetleri ile so</w:t>
      </w:r>
      <w:r w:rsidR="00914758" w:rsidRPr="00D27B9B">
        <w:rPr>
          <w:sz w:val="24"/>
          <w:szCs w:val="24"/>
        </w:rPr>
        <w:t>syal etkinliklerin artırılacağına</w:t>
      </w:r>
      <w:r w:rsidR="00963618" w:rsidRPr="00D27B9B">
        <w:rPr>
          <w:sz w:val="24"/>
          <w:szCs w:val="24"/>
        </w:rPr>
        <w:t xml:space="preserve">, </w:t>
      </w:r>
      <w:r w:rsidRPr="00D27B9B">
        <w:rPr>
          <w:sz w:val="24"/>
          <w:szCs w:val="24"/>
        </w:rPr>
        <w:t>“Sıfır Atık Projesi” kapsamında eğitim farkındalık</w:t>
      </w:r>
      <w:r w:rsidR="00914758" w:rsidRPr="00D27B9B">
        <w:rPr>
          <w:sz w:val="24"/>
          <w:szCs w:val="24"/>
        </w:rPr>
        <w:t xml:space="preserve"> faaliyetleri gerçekleştirileceğine</w:t>
      </w:r>
      <w:r w:rsidRPr="00D27B9B">
        <w:rPr>
          <w:sz w:val="24"/>
          <w:szCs w:val="24"/>
        </w:rPr>
        <w:t xml:space="preserve"> ve eğitimin tüm kademelerinde sıfır a</w:t>
      </w:r>
      <w:r w:rsidR="00963618" w:rsidRPr="00D27B9B">
        <w:rPr>
          <w:sz w:val="24"/>
          <w:szCs w:val="24"/>
        </w:rPr>
        <w:t>tık uygulamaları</w:t>
      </w:r>
      <w:r w:rsidR="00914758" w:rsidRPr="00D27B9B">
        <w:rPr>
          <w:sz w:val="24"/>
          <w:szCs w:val="24"/>
        </w:rPr>
        <w:t xml:space="preserve">nın yürütüleceğine </w:t>
      </w:r>
      <w:r w:rsidR="00963618" w:rsidRPr="00D27B9B">
        <w:rPr>
          <w:sz w:val="24"/>
          <w:szCs w:val="24"/>
        </w:rPr>
        <w:t xml:space="preserve">yer verilmiştir. </w:t>
      </w:r>
      <w:proofErr w:type="gramEnd"/>
    </w:p>
    <w:p w:rsidR="001F3759" w:rsidRPr="00D27B9B" w:rsidRDefault="001F3759" w:rsidP="002B7E78">
      <w:pPr>
        <w:ind w:left="284" w:right="284"/>
        <w:jc w:val="both"/>
        <w:rPr>
          <w:sz w:val="24"/>
          <w:szCs w:val="24"/>
        </w:rPr>
      </w:pPr>
    </w:p>
    <w:p w:rsidR="001F3759" w:rsidRPr="00D27B9B" w:rsidRDefault="001F3759" w:rsidP="002B7E78">
      <w:pPr>
        <w:spacing w:line="360" w:lineRule="auto"/>
        <w:ind w:left="284" w:right="284"/>
        <w:jc w:val="both"/>
        <w:rPr>
          <w:b/>
          <w:sz w:val="24"/>
          <w:szCs w:val="24"/>
        </w:rPr>
      </w:pPr>
      <w:r w:rsidRPr="00D27B9B">
        <w:rPr>
          <w:b/>
          <w:sz w:val="24"/>
          <w:szCs w:val="24"/>
        </w:rPr>
        <w:t>Millî Eğitim</w:t>
      </w:r>
      <w:r w:rsidR="00B41FF2" w:rsidRPr="00D27B9B">
        <w:rPr>
          <w:b/>
          <w:sz w:val="24"/>
          <w:szCs w:val="24"/>
        </w:rPr>
        <w:t xml:space="preserve"> Bakanlığı 2024-2028 Stratejik P</w:t>
      </w:r>
      <w:r w:rsidRPr="00D27B9B">
        <w:rPr>
          <w:b/>
          <w:sz w:val="24"/>
          <w:szCs w:val="24"/>
        </w:rPr>
        <w:t>lanı</w:t>
      </w:r>
      <w:r w:rsidR="00B41FF2" w:rsidRPr="00D27B9B">
        <w:rPr>
          <w:b/>
          <w:sz w:val="24"/>
          <w:szCs w:val="24"/>
        </w:rPr>
        <w:t>’</w:t>
      </w:r>
      <w:r w:rsidR="00963618" w:rsidRPr="00D27B9B">
        <w:rPr>
          <w:b/>
          <w:sz w:val="24"/>
          <w:szCs w:val="24"/>
        </w:rPr>
        <w:t xml:space="preserve">nda </w:t>
      </w:r>
      <w:r w:rsidR="00080695" w:rsidRPr="00D27B9B">
        <w:rPr>
          <w:sz w:val="24"/>
          <w:szCs w:val="24"/>
        </w:rPr>
        <w:t>bireylere kazandırılması hedeflenen temel değerlerden i</w:t>
      </w:r>
      <w:r w:rsidRPr="00D27B9B">
        <w:rPr>
          <w:sz w:val="24"/>
          <w:szCs w:val="24"/>
        </w:rPr>
        <w:t xml:space="preserve">nsan, toplum, bilim ve çevre duyarlılığı, </w:t>
      </w:r>
      <w:r w:rsidR="00963618" w:rsidRPr="00D27B9B">
        <w:rPr>
          <w:sz w:val="24"/>
          <w:szCs w:val="24"/>
        </w:rPr>
        <w:t>sorumluluk olarak ifade edilmiştir.</w:t>
      </w:r>
    </w:p>
    <w:p w:rsidR="001F3759" w:rsidRPr="00D27B9B" w:rsidRDefault="001F3759" w:rsidP="002B7E78">
      <w:pPr>
        <w:spacing w:line="360" w:lineRule="auto"/>
        <w:ind w:left="284" w:right="284"/>
        <w:jc w:val="both"/>
        <w:rPr>
          <w:sz w:val="24"/>
          <w:szCs w:val="24"/>
        </w:rPr>
      </w:pPr>
    </w:p>
    <w:p w:rsidR="001F3759" w:rsidRPr="00D27B9B" w:rsidRDefault="001F3759" w:rsidP="002B7E78">
      <w:pPr>
        <w:spacing w:line="360" w:lineRule="auto"/>
        <w:ind w:left="284" w:right="284"/>
        <w:jc w:val="both"/>
        <w:rPr>
          <w:b/>
          <w:sz w:val="24"/>
          <w:szCs w:val="24"/>
        </w:rPr>
      </w:pPr>
      <w:r w:rsidRPr="00D27B9B">
        <w:rPr>
          <w:b/>
          <w:sz w:val="24"/>
          <w:szCs w:val="24"/>
        </w:rPr>
        <w:t>Değişen İklime Uyum Çerçevesinde Su Verimliliği Strateji Belgesi ve Eylem Planı</w:t>
      </w:r>
      <w:r w:rsidR="00B41FF2" w:rsidRPr="00D27B9B">
        <w:rPr>
          <w:b/>
          <w:sz w:val="24"/>
          <w:szCs w:val="24"/>
        </w:rPr>
        <w:t>’</w:t>
      </w:r>
      <w:r w:rsidR="00963618" w:rsidRPr="00D27B9B">
        <w:rPr>
          <w:b/>
          <w:sz w:val="24"/>
          <w:szCs w:val="24"/>
        </w:rPr>
        <w:t>nda</w:t>
      </w:r>
      <w:r w:rsidRPr="00D27B9B">
        <w:rPr>
          <w:b/>
          <w:sz w:val="24"/>
          <w:szCs w:val="24"/>
        </w:rPr>
        <w:t xml:space="preserve"> (2023-2033)</w:t>
      </w:r>
      <w:r w:rsidR="00963618" w:rsidRPr="00D27B9B">
        <w:rPr>
          <w:b/>
          <w:sz w:val="24"/>
          <w:szCs w:val="24"/>
        </w:rPr>
        <w:t xml:space="preserve"> </w:t>
      </w:r>
      <w:r w:rsidR="00914758" w:rsidRPr="00D27B9B">
        <w:rPr>
          <w:sz w:val="24"/>
          <w:szCs w:val="24"/>
        </w:rPr>
        <w:t>s</w:t>
      </w:r>
      <w:r w:rsidRPr="00D27B9B">
        <w:rPr>
          <w:sz w:val="24"/>
          <w:szCs w:val="24"/>
        </w:rPr>
        <w:t xml:space="preserve">ürdürülebilir kalkınma ilkesine göre ülkemizde beşerî ve ekonomik </w:t>
      </w:r>
      <w:r w:rsidR="00914758" w:rsidRPr="00D27B9B">
        <w:rPr>
          <w:sz w:val="24"/>
          <w:szCs w:val="24"/>
        </w:rPr>
        <w:t>kalkınmanın sağlanabilmesi için</w:t>
      </w:r>
      <w:r w:rsidRPr="00D27B9B">
        <w:rPr>
          <w:sz w:val="24"/>
          <w:szCs w:val="24"/>
        </w:rPr>
        <w:t xml:space="preserve"> çevresel ve </w:t>
      </w:r>
      <w:proofErr w:type="gramStart"/>
      <w:r w:rsidRPr="00D27B9B">
        <w:rPr>
          <w:sz w:val="24"/>
          <w:szCs w:val="24"/>
        </w:rPr>
        <w:t>ekolojik</w:t>
      </w:r>
      <w:proofErr w:type="gramEnd"/>
      <w:r w:rsidRPr="00D27B9B">
        <w:rPr>
          <w:sz w:val="24"/>
          <w:szCs w:val="24"/>
        </w:rPr>
        <w:t xml:space="preserve"> değerler</w:t>
      </w:r>
      <w:r w:rsidR="00914758" w:rsidRPr="00D27B9B">
        <w:rPr>
          <w:sz w:val="24"/>
          <w:szCs w:val="24"/>
        </w:rPr>
        <w:t>in göz önünde bulundurulması</w:t>
      </w:r>
      <w:r w:rsidRPr="00D27B9B">
        <w:rPr>
          <w:sz w:val="24"/>
          <w:szCs w:val="24"/>
        </w:rPr>
        <w:t xml:space="preserve">, su kaynaklarının sürdürülebilirliğinin sağlanması </w:t>
      </w:r>
      <w:r w:rsidR="00914758" w:rsidRPr="00D27B9B">
        <w:rPr>
          <w:sz w:val="24"/>
          <w:szCs w:val="24"/>
        </w:rPr>
        <w:t>için gerekli çalışmaların yapılmasına yönelik ifadeler yer almıştır.</w:t>
      </w:r>
    </w:p>
    <w:p w:rsidR="00080695" w:rsidRPr="00D27B9B" w:rsidRDefault="00080695" w:rsidP="002B7E78">
      <w:pPr>
        <w:spacing w:line="360" w:lineRule="auto"/>
        <w:ind w:left="284" w:right="284"/>
        <w:jc w:val="both"/>
        <w:rPr>
          <w:sz w:val="24"/>
          <w:szCs w:val="24"/>
        </w:rPr>
      </w:pPr>
    </w:p>
    <w:p w:rsidR="001F3759" w:rsidRPr="00D27B9B" w:rsidRDefault="001F3759" w:rsidP="002B7E78">
      <w:pPr>
        <w:spacing w:line="360" w:lineRule="auto"/>
        <w:ind w:left="284" w:right="284"/>
        <w:jc w:val="both"/>
        <w:rPr>
          <w:sz w:val="24"/>
          <w:szCs w:val="24"/>
        </w:rPr>
      </w:pPr>
      <w:r w:rsidRPr="00D27B9B">
        <w:rPr>
          <w:b/>
          <w:sz w:val="24"/>
          <w:szCs w:val="24"/>
        </w:rPr>
        <w:t>Millî Eğitim Bakanlığı İklim Değişikliği Eylem Planı</w:t>
      </w:r>
      <w:r w:rsidR="00B41FF2" w:rsidRPr="00D27B9B">
        <w:rPr>
          <w:b/>
          <w:sz w:val="24"/>
          <w:szCs w:val="24"/>
        </w:rPr>
        <w:t>’</w:t>
      </w:r>
      <w:r w:rsidR="00963618" w:rsidRPr="00D27B9B">
        <w:rPr>
          <w:b/>
          <w:sz w:val="24"/>
          <w:szCs w:val="24"/>
        </w:rPr>
        <w:t>nda</w:t>
      </w:r>
      <w:r w:rsidRPr="00D27B9B">
        <w:rPr>
          <w:b/>
          <w:sz w:val="24"/>
          <w:szCs w:val="24"/>
        </w:rPr>
        <w:t xml:space="preserve"> (2022-2025)</w:t>
      </w:r>
      <w:r w:rsidR="00963618" w:rsidRPr="00D27B9B">
        <w:rPr>
          <w:b/>
          <w:sz w:val="24"/>
          <w:szCs w:val="24"/>
        </w:rPr>
        <w:t xml:space="preserve"> </w:t>
      </w:r>
      <w:r w:rsidRPr="00D27B9B">
        <w:rPr>
          <w:sz w:val="24"/>
          <w:szCs w:val="24"/>
        </w:rPr>
        <w:t>iklim değişikliğinin tarımsal üretim, su kay</w:t>
      </w:r>
      <w:r w:rsidR="005D0AC8" w:rsidRPr="00D27B9B">
        <w:rPr>
          <w:sz w:val="24"/>
          <w:szCs w:val="24"/>
        </w:rPr>
        <w:t xml:space="preserve">nakları, çevre ve halk </w:t>
      </w:r>
      <w:r w:rsidRPr="00D27B9B">
        <w:rPr>
          <w:sz w:val="24"/>
          <w:szCs w:val="24"/>
        </w:rPr>
        <w:t>sağlığı üzerine etkileri, enerji verimliliği ve enerji tasarrufu; hava, su ve toprak kirliliği, su kaynaklarının korunması ve su tasarrufu, geri dönüşüm ve sıfır atık konularında faaliyetler gerçekleştirilmesinin gerekliliği</w:t>
      </w:r>
      <w:r w:rsidR="00914758" w:rsidRPr="00D27B9B">
        <w:rPr>
          <w:sz w:val="24"/>
          <w:szCs w:val="24"/>
        </w:rPr>
        <w:t xml:space="preserve"> belirtilmiştir. </w:t>
      </w:r>
    </w:p>
    <w:p w:rsidR="00E4747C" w:rsidRPr="00D27B9B" w:rsidRDefault="00E4747C" w:rsidP="002B7E78">
      <w:pPr>
        <w:spacing w:line="360" w:lineRule="auto"/>
        <w:ind w:left="284" w:right="284"/>
        <w:jc w:val="both"/>
        <w:rPr>
          <w:sz w:val="24"/>
          <w:szCs w:val="24"/>
        </w:rPr>
      </w:pPr>
    </w:p>
    <w:p w:rsidR="00E41033" w:rsidRPr="00D27B9B" w:rsidRDefault="00E4747C" w:rsidP="002B7E78">
      <w:pPr>
        <w:spacing w:before="139" w:line="360" w:lineRule="auto"/>
        <w:ind w:left="284" w:right="284"/>
        <w:jc w:val="both"/>
        <w:rPr>
          <w:sz w:val="24"/>
          <w:szCs w:val="24"/>
          <w:highlight w:val="yellow"/>
        </w:rPr>
      </w:pPr>
      <w:r w:rsidRPr="00D27B9B">
        <w:rPr>
          <w:sz w:val="24"/>
          <w:szCs w:val="24"/>
        </w:rPr>
        <w:t>B</w:t>
      </w:r>
      <w:r w:rsidR="00F73A80" w:rsidRPr="00D27B9B">
        <w:rPr>
          <w:sz w:val="24"/>
          <w:szCs w:val="24"/>
        </w:rPr>
        <w:t xml:space="preserve">akanlıkların üst politika hedefleri, resmi yazıları ile Türkiye Yüzyılı Maarif </w:t>
      </w:r>
      <w:proofErr w:type="spellStart"/>
      <w:r w:rsidR="00F73A80" w:rsidRPr="00D27B9B">
        <w:rPr>
          <w:sz w:val="24"/>
          <w:szCs w:val="24"/>
        </w:rPr>
        <w:t>Modeli’nde</w:t>
      </w:r>
      <w:proofErr w:type="spellEnd"/>
      <w:r w:rsidR="00F73A80" w:rsidRPr="00D27B9B">
        <w:rPr>
          <w:sz w:val="24"/>
          <w:szCs w:val="24"/>
        </w:rPr>
        <w:t xml:space="preserve"> </w:t>
      </w:r>
      <w:r w:rsidR="00855486" w:rsidRPr="00D27B9B">
        <w:rPr>
          <w:sz w:val="24"/>
          <w:szCs w:val="24"/>
        </w:rPr>
        <w:t>ifade edildiği üzere projemizin öncelikli amaç, hedef ve faaliyet alanlarında; yetkin</w:t>
      </w:r>
      <w:r w:rsidR="008838F6" w:rsidRPr="00D27B9B">
        <w:rPr>
          <w:sz w:val="24"/>
          <w:szCs w:val="24"/>
        </w:rPr>
        <w:t xml:space="preserve"> ve erdemli insanlar için </w:t>
      </w:r>
      <w:r w:rsidR="00855486" w:rsidRPr="00D27B9B">
        <w:rPr>
          <w:sz w:val="24"/>
          <w:szCs w:val="24"/>
        </w:rPr>
        <w:t>çocuğun iyi olma halini destekleye</w:t>
      </w:r>
      <w:r w:rsidR="00F73A80" w:rsidRPr="00D27B9B">
        <w:rPr>
          <w:sz w:val="24"/>
          <w:szCs w:val="24"/>
        </w:rPr>
        <w:t xml:space="preserve">n sanatsal </w:t>
      </w:r>
      <w:r w:rsidR="00855486" w:rsidRPr="00D27B9B">
        <w:rPr>
          <w:sz w:val="24"/>
          <w:szCs w:val="24"/>
        </w:rPr>
        <w:t xml:space="preserve">ve sosyal etkinliklerle sorumluluk </w:t>
      </w:r>
      <w:r w:rsidR="00F73A80" w:rsidRPr="00D27B9B">
        <w:rPr>
          <w:sz w:val="24"/>
          <w:szCs w:val="24"/>
        </w:rPr>
        <w:t>bilincini</w:t>
      </w:r>
      <w:r w:rsidRPr="00D27B9B">
        <w:rPr>
          <w:sz w:val="24"/>
          <w:szCs w:val="24"/>
        </w:rPr>
        <w:t>n</w:t>
      </w:r>
      <w:r w:rsidR="00F73A80" w:rsidRPr="00D27B9B">
        <w:rPr>
          <w:sz w:val="24"/>
          <w:szCs w:val="24"/>
        </w:rPr>
        <w:t xml:space="preserve"> artırılması,</w:t>
      </w:r>
      <w:r w:rsidR="00855486" w:rsidRPr="00D27B9B">
        <w:rPr>
          <w:sz w:val="24"/>
          <w:szCs w:val="24"/>
        </w:rPr>
        <w:t xml:space="preserve"> akranlar arasındaki olumsuzlukların önlenmesi ve çözümü için gayret edilmesi, çevre</w:t>
      </w:r>
      <w:r w:rsidRPr="00D27B9B">
        <w:rPr>
          <w:sz w:val="24"/>
          <w:szCs w:val="24"/>
        </w:rPr>
        <w:t>ye</w:t>
      </w:r>
      <w:r w:rsidR="00855486" w:rsidRPr="00D27B9B">
        <w:rPr>
          <w:sz w:val="24"/>
          <w:szCs w:val="24"/>
        </w:rPr>
        <w:t xml:space="preserve"> </w:t>
      </w:r>
      <w:r w:rsidR="00E41033" w:rsidRPr="00D27B9B">
        <w:rPr>
          <w:sz w:val="24"/>
          <w:szCs w:val="24"/>
        </w:rPr>
        <w:t xml:space="preserve">karşı duyarlı olunarak </w:t>
      </w:r>
      <w:r w:rsidRPr="00D27B9B">
        <w:rPr>
          <w:sz w:val="24"/>
          <w:szCs w:val="24"/>
        </w:rPr>
        <w:t>t</w:t>
      </w:r>
      <w:r w:rsidR="00E41033" w:rsidRPr="00D27B9B">
        <w:rPr>
          <w:sz w:val="24"/>
          <w:szCs w:val="24"/>
        </w:rPr>
        <w:t>arımsal üretim, su kaynaklarının korunması, geri dönüşüm ve sıfır atık konularında gerçekleştir</w:t>
      </w:r>
      <w:r w:rsidRPr="00D27B9B">
        <w:rPr>
          <w:sz w:val="24"/>
          <w:szCs w:val="24"/>
        </w:rPr>
        <w:t>ilmesi hedeflenen çalışmalardan bahsedilmektedir.</w:t>
      </w:r>
      <w:r w:rsidR="00E41033" w:rsidRPr="00D27B9B">
        <w:rPr>
          <w:sz w:val="24"/>
          <w:szCs w:val="24"/>
        </w:rPr>
        <w:t xml:space="preserve"> </w:t>
      </w:r>
      <w:r w:rsidRPr="00D27B9B">
        <w:rPr>
          <w:sz w:val="24"/>
          <w:szCs w:val="24"/>
        </w:rPr>
        <w:t xml:space="preserve">“Çocuk da Çiçek de Okulda Açar…” </w:t>
      </w:r>
      <w:r w:rsidR="008838F6" w:rsidRPr="00D27B9B">
        <w:rPr>
          <w:sz w:val="24"/>
          <w:szCs w:val="24"/>
        </w:rPr>
        <w:t xml:space="preserve">düsturuyla </w:t>
      </w:r>
      <w:r w:rsidRPr="00D27B9B">
        <w:rPr>
          <w:sz w:val="24"/>
          <w:szCs w:val="24"/>
        </w:rPr>
        <w:t xml:space="preserve">hayata </w:t>
      </w:r>
      <w:r w:rsidR="002F729D" w:rsidRPr="00D27B9B">
        <w:rPr>
          <w:sz w:val="24"/>
          <w:szCs w:val="24"/>
        </w:rPr>
        <w:t>geçirilen projemiz; etkinlik ve çalışmalarıyla çocuklarımızın çeşitli</w:t>
      </w:r>
      <w:r w:rsidR="002F729D" w:rsidRPr="00D27B9B">
        <w:rPr>
          <w:sz w:val="24"/>
        </w:rPr>
        <w:t xml:space="preserve"> canlılarla birlikte yaşadığı dünyada, tabiatı bir bütün olarak algılamasına ve kabullenmesine, onun hem birey olarak daha mutlu olmasına hem de sosyal bir varlık olarak çevresi ile güçlü bir iletişim kurmasına yardımcı olacaktır.</w:t>
      </w:r>
    </w:p>
    <w:p w:rsidR="00E4747C" w:rsidRPr="00D27B9B" w:rsidRDefault="00E4747C" w:rsidP="002B7E78">
      <w:pPr>
        <w:spacing w:line="360" w:lineRule="auto"/>
        <w:ind w:left="284" w:right="284"/>
        <w:jc w:val="both"/>
        <w:rPr>
          <w:sz w:val="24"/>
          <w:szCs w:val="24"/>
          <w:highlight w:val="yellow"/>
        </w:rPr>
      </w:pPr>
    </w:p>
    <w:p w:rsidR="00DE42BB" w:rsidRPr="00D27B9B" w:rsidRDefault="00405F11" w:rsidP="002B7E78">
      <w:pPr>
        <w:spacing w:line="360" w:lineRule="auto"/>
        <w:ind w:left="284" w:right="284"/>
        <w:jc w:val="both"/>
        <w:rPr>
          <w:b/>
          <w:sz w:val="24"/>
        </w:rPr>
      </w:pPr>
      <w:r w:rsidRPr="00D27B9B">
        <w:rPr>
          <w:b/>
          <w:sz w:val="24"/>
        </w:rPr>
        <w:t>“Ok</w:t>
      </w:r>
      <w:r w:rsidR="00F11F87" w:rsidRPr="00D27B9B">
        <w:rPr>
          <w:b/>
          <w:sz w:val="24"/>
        </w:rPr>
        <w:t>ullarımız Çiçek Açıyor</w:t>
      </w:r>
      <w:r w:rsidR="00A50A51" w:rsidRPr="00D27B9B">
        <w:rPr>
          <w:b/>
          <w:sz w:val="24"/>
        </w:rPr>
        <w:t>”</w:t>
      </w:r>
      <w:r w:rsidR="00F11F87" w:rsidRPr="00D27B9B">
        <w:rPr>
          <w:b/>
          <w:sz w:val="24"/>
        </w:rPr>
        <w:t xml:space="preserve"> </w:t>
      </w:r>
      <w:r w:rsidR="00A50A51" w:rsidRPr="00D27B9B">
        <w:rPr>
          <w:b/>
          <w:sz w:val="24"/>
        </w:rPr>
        <w:t>projesi</w:t>
      </w:r>
      <w:r w:rsidR="003E7896" w:rsidRPr="00D27B9B">
        <w:rPr>
          <w:b/>
          <w:sz w:val="24"/>
        </w:rPr>
        <w:t xml:space="preserve">nin </w:t>
      </w:r>
      <w:r w:rsidRPr="00D27B9B">
        <w:rPr>
          <w:b/>
          <w:sz w:val="24"/>
        </w:rPr>
        <w:t>uygulamalarının yaygınlaştırılması ve sürdürebilirliğinin sağlanması bizlere, çocuklarımıza ve gelecek nesillere daha yaşanabilir bir dünya</w:t>
      </w:r>
      <w:r w:rsidRPr="00D27B9B">
        <w:rPr>
          <w:b/>
          <w:spacing w:val="-7"/>
          <w:sz w:val="24"/>
        </w:rPr>
        <w:t xml:space="preserve"> </w:t>
      </w:r>
      <w:r w:rsidRPr="00D27B9B">
        <w:rPr>
          <w:b/>
          <w:sz w:val="24"/>
        </w:rPr>
        <w:t>sağlayacaktır.</w:t>
      </w:r>
      <w:r w:rsidR="002F729D" w:rsidRPr="00D27B9B">
        <w:rPr>
          <w:b/>
          <w:sz w:val="24"/>
        </w:rPr>
        <w:t xml:space="preserve"> Okullar, gerçek hayata hazırlanılan mekânlardır. </w:t>
      </w:r>
      <w:r w:rsidR="002F729D" w:rsidRPr="00D27B9B">
        <w:rPr>
          <w:sz w:val="24"/>
        </w:rPr>
        <w:t>Okulda tarımsal faaliyetlere dâhil olan öğrenciler, tarımın nasıl yapıldığını, gıda ürünlerinin nasıl üretildiğini, tarladan sofraya nasıl geldiğini öğrenecekler; yeni bilgi ve beceriler edinecekler ve farkındalıklarını artıracaklardır.</w:t>
      </w:r>
    </w:p>
    <w:p w:rsidR="00DE42BB" w:rsidRPr="00D27B9B" w:rsidRDefault="00DE42BB" w:rsidP="002B7E78">
      <w:pPr>
        <w:pStyle w:val="GvdeMetni"/>
        <w:spacing w:before="11"/>
        <w:ind w:left="284" w:right="284"/>
        <w:rPr>
          <w:b/>
          <w:sz w:val="35"/>
        </w:rPr>
      </w:pPr>
    </w:p>
    <w:p w:rsidR="00DE42BB" w:rsidRPr="00D27B9B" w:rsidRDefault="00405F11" w:rsidP="002B7E78">
      <w:pPr>
        <w:pStyle w:val="GvdeMetni"/>
        <w:spacing w:line="360" w:lineRule="auto"/>
        <w:ind w:left="284" w:right="284"/>
        <w:jc w:val="both"/>
      </w:pPr>
      <w:r w:rsidRPr="00D27B9B">
        <w:t xml:space="preserve">Konya Valiliği himayelerinde, Müdürlüğümüz tarafından </w:t>
      </w:r>
      <w:r w:rsidR="00301DDD" w:rsidRPr="00D27B9B">
        <w:t xml:space="preserve">Konya </w:t>
      </w:r>
      <w:r w:rsidRPr="00D27B9B">
        <w:t xml:space="preserve">Büyükşehir Belediyesi </w:t>
      </w:r>
      <w:r w:rsidR="006D438D" w:rsidRPr="00D27B9B">
        <w:t xml:space="preserve">ortaklığıyla </w:t>
      </w:r>
      <w:r w:rsidRPr="00D27B9B">
        <w:t>yürütülen</w:t>
      </w:r>
      <w:r w:rsidRPr="00D27B9B">
        <w:rPr>
          <w:spacing w:val="-15"/>
        </w:rPr>
        <w:t xml:space="preserve"> </w:t>
      </w:r>
      <w:r w:rsidRPr="00D27B9B">
        <w:rPr>
          <w:b/>
        </w:rPr>
        <w:t>Bizim</w:t>
      </w:r>
      <w:r w:rsidRPr="00D27B9B">
        <w:rPr>
          <w:b/>
          <w:spacing w:val="-18"/>
        </w:rPr>
        <w:t xml:space="preserve"> </w:t>
      </w:r>
      <w:r w:rsidRPr="00D27B9B">
        <w:rPr>
          <w:b/>
        </w:rPr>
        <w:t>Okulumuz</w:t>
      </w:r>
      <w:r w:rsidRPr="00D27B9B">
        <w:rPr>
          <w:b/>
          <w:spacing w:val="-15"/>
        </w:rPr>
        <w:t xml:space="preserve"> </w:t>
      </w:r>
      <w:r w:rsidRPr="00D27B9B">
        <w:t>kapsamında</w:t>
      </w:r>
      <w:r w:rsidRPr="00D27B9B">
        <w:rPr>
          <w:spacing w:val="-15"/>
        </w:rPr>
        <w:t xml:space="preserve"> </w:t>
      </w:r>
      <w:r w:rsidRPr="00D27B9B">
        <w:t>bireysel</w:t>
      </w:r>
      <w:r w:rsidRPr="00D27B9B">
        <w:rPr>
          <w:spacing w:val="-13"/>
        </w:rPr>
        <w:t xml:space="preserve"> </w:t>
      </w:r>
      <w:r w:rsidRPr="00D27B9B">
        <w:t>ve</w:t>
      </w:r>
      <w:r w:rsidRPr="00D27B9B">
        <w:rPr>
          <w:spacing w:val="-15"/>
        </w:rPr>
        <w:t xml:space="preserve"> </w:t>
      </w:r>
      <w:r w:rsidRPr="00D27B9B">
        <w:t>toplumsal</w:t>
      </w:r>
      <w:r w:rsidRPr="00D27B9B">
        <w:rPr>
          <w:spacing w:val="-15"/>
        </w:rPr>
        <w:t xml:space="preserve"> </w:t>
      </w:r>
      <w:r w:rsidRPr="00D27B9B">
        <w:t>iyileşmeye,</w:t>
      </w:r>
      <w:r w:rsidRPr="00D27B9B">
        <w:rPr>
          <w:spacing w:val="-13"/>
        </w:rPr>
        <w:t xml:space="preserve"> </w:t>
      </w:r>
      <w:r w:rsidRPr="00D27B9B">
        <w:t>insanın</w:t>
      </w:r>
      <w:r w:rsidRPr="00D27B9B">
        <w:rPr>
          <w:spacing w:val="-14"/>
        </w:rPr>
        <w:t xml:space="preserve"> </w:t>
      </w:r>
      <w:r w:rsidRPr="00D27B9B">
        <w:lastRenderedPageBreak/>
        <w:t>özündeki</w:t>
      </w:r>
      <w:r w:rsidRPr="00D27B9B">
        <w:rPr>
          <w:spacing w:val="-15"/>
        </w:rPr>
        <w:t xml:space="preserve"> </w:t>
      </w:r>
      <w:r w:rsidRPr="00D27B9B">
        <w:t xml:space="preserve">iyiliğe dönüşüne eğitimle katkı sağlamak amacıyla </w:t>
      </w:r>
      <w:r w:rsidRPr="00D27B9B">
        <w:rPr>
          <w:b/>
        </w:rPr>
        <w:t xml:space="preserve">Okullarımız Çiçek Açıyor </w:t>
      </w:r>
      <w:r w:rsidR="00A50A51" w:rsidRPr="00D27B9B">
        <w:t>p</w:t>
      </w:r>
      <w:r w:rsidRPr="00D27B9B">
        <w:t xml:space="preserve">rojesi hazırlanmıştır. Projede; Konya Büyükşehir Belediyesi </w:t>
      </w:r>
      <w:r w:rsidR="00301DDD" w:rsidRPr="00D27B9B">
        <w:t>İlçe Hizmetleri</w:t>
      </w:r>
      <w:r w:rsidRPr="00D27B9B">
        <w:t xml:space="preserve"> Dairesi Başkanlığı</w:t>
      </w:r>
      <w:r w:rsidR="002F729D" w:rsidRPr="00D27B9B">
        <w:t xml:space="preserve"> </w:t>
      </w:r>
      <w:r w:rsidR="00301DDD" w:rsidRPr="00D27B9B">
        <w:t xml:space="preserve">Tarımsal Eğitim </w:t>
      </w:r>
      <w:r w:rsidR="002F729D" w:rsidRPr="00D27B9B">
        <w:t xml:space="preserve">Şube Müdürlüğünde </w:t>
      </w:r>
      <w:r w:rsidR="00F11F87" w:rsidRPr="00D27B9B">
        <w:t xml:space="preserve">görevli </w:t>
      </w:r>
      <w:r w:rsidR="002F729D" w:rsidRPr="00D27B9B">
        <w:t>alanında uzman personeller</w:t>
      </w:r>
      <w:r w:rsidR="00F11F87" w:rsidRPr="00D27B9B">
        <w:t xml:space="preserve"> </w:t>
      </w:r>
      <w:r w:rsidRPr="00D27B9B">
        <w:t>tarafından öğrencilere ve velilere; toprak hazırlığı, tohum ekimi, fide dikimi, bitkinin beslenmesi ve sulanması, yabancı ot temizliği, çapalama ve hasat</w:t>
      </w:r>
      <w:r w:rsidR="00301DDD" w:rsidRPr="00D27B9B">
        <w:t xml:space="preserve">, bitki çoğaltma, atık malzemelerin tarım alanında değerlendirilmesi, gıdaların değerlendirilmesi, gıda muhafazası, </w:t>
      </w:r>
      <w:proofErr w:type="gramStart"/>
      <w:r w:rsidR="00301DDD" w:rsidRPr="00D27B9B">
        <w:t>hijyen</w:t>
      </w:r>
      <w:proofErr w:type="gramEnd"/>
      <w:r w:rsidR="00301DDD" w:rsidRPr="00D27B9B">
        <w:t xml:space="preserve"> </w:t>
      </w:r>
      <w:r w:rsidRPr="00D27B9B">
        <w:t xml:space="preserve">konularında </w:t>
      </w:r>
      <w:r w:rsidR="00301DDD" w:rsidRPr="00D27B9B">
        <w:t xml:space="preserve">teorik ve uygulamalı </w:t>
      </w:r>
      <w:r w:rsidRPr="00D27B9B">
        <w:t xml:space="preserve">eğitimler verilecektir. Konya Büyükşehir Belediyesi </w:t>
      </w:r>
      <w:r w:rsidR="00E63525" w:rsidRPr="00D27B9B">
        <w:t>ortaklığıyla</w:t>
      </w:r>
      <w:r w:rsidRPr="00D27B9B">
        <w:t xml:space="preserve"> ok</w:t>
      </w:r>
      <w:r w:rsidR="006A3561" w:rsidRPr="00D27B9B">
        <w:t xml:space="preserve">ulda </w:t>
      </w:r>
      <w:r w:rsidRPr="00D27B9B">
        <w:t>öğrencilerle beraber bitki ekim ve dikim faaliyetleri aktif olarak</w:t>
      </w:r>
      <w:r w:rsidRPr="00D27B9B">
        <w:rPr>
          <w:spacing w:val="-1"/>
        </w:rPr>
        <w:t xml:space="preserve"> </w:t>
      </w:r>
      <w:r w:rsidRPr="00D27B9B">
        <w:t>gerçekleştirilecektir.</w:t>
      </w:r>
    </w:p>
    <w:p w:rsidR="00DE42BB" w:rsidRPr="00D27B9B" w:rsidRDefault="00DE42BB" w:rsidP="002B7E78">
      <w:pPr>
        <w:pStyle w:val="GvdeMetni"/>
        <w:ind w:left="284" w:right="284"/>
        <w:rPr>
          <w:sz w:val="26"/>
        </w:rPr>
      </w:pPr>
    </w:p>
    <w:p w:rsidR="00C6743C" w:rsidRPr="00D27B9B" w:rsidRDefault="00405F11" w:rsidP="002B7E78">
      <w:pPr>
        <w:pStyle w:val="Balk1"/>
        <w:spacing w:before="163"/>
        <w:ind w:left="284" w:right="284"/>
        <w:jc w:val="both"/>
      </w:pPr>
      <w:r w:rsidRPr="00D27B9B">
        <w:t>Projenin Amacı</w:t>
      </w:r>
    </w:p>
    <w:p w:rsidR="00C6743C" w:rsidRPr="00D27B9B" w:rsidRDefault="00C6743C" w:rsidP="002B7E78">
      <w:pPr>
        <w:spacing w:line="360" w:lineRule="auto"/>
        <w:ind w:left="284" w:right="284"/>
        <w:jc w:val="both"/>
        <w:rPr>
          <w:sz w:val="24"/>
        </w:rPr>
      </w:pPr>
    </w:p>
    <w:p w:rsidR="00DE42BB" w:rsidRPr="00D27B9B" w:rsidRDefault="00405F11" w:rsidP="002B7E78">
      <w:pPr>
        <w:pStyle w:val="AralkYok"/>
        <w:spacing w:line="360" w:lineRule="auto"/>
        <w:ind w:left="284" w:right="284"/>
        <w:jc w:val="both"/>
        <w:rPr>
          <w:sz w:val="24"/>
          <w:szCs w:val="24"/>
        </w:rPr>
      </w:pPr>
      <w:r w:rsidRPr="00D27B9B">
        <w:rPr>
          <w:sz w:val="24"/>
          <w:szCs w:val="24"/>
        </w:rPr>
        <w:t xml:space="preserve">Eğitim, insan doğasına ait tüm unsurlara bütüncül bir sorumluluk geliştirebildiği ölçüde başarılı olacaktır. Öğrencilerin eğitim öğretim yuvalarında bütüncül bir kimlik geliştirebilmelerine katkı sağlayacak </w:t>
      </w:r>
      <w:r w:rsidR="00A50A51" w:rsidRPr="00D27B9B">
        <w:rPr>
          <w:sz w:val="24"/>
          <w:szCs w:val="24"/>
        </w:rPr>
        <w:t>Okullarımız Çiçek Açıyor p</w:t>
      </w:r>
      <w:r w:rsidRPr="00D27B9B">
        <w:rPr>
          <w:sz w:val="24"/>
          <w:szCs w:val="24"/>
        </w:rPr>
        <w:t xml:space="preserve">rojesi; “Öğren, Yap, Ol!” düşüncesiyle onların bitki yetiştirirken </w:t>
      </w:r>
      <w:r w:rsidRPr="00D27B9B">
        <w:rPr>
          <w:b/>
          <w:sz w:val="24"/>
          <w:szCs w:val="24"/>
        </w:rPr>
        <w:t>olayları bütünü ile değe</w:t>
      </w:r>
      <w:r w:rsidR="003E7896" w:rsidRPr="00D27B9B">
        <w:rPr>
          <w:b/>
          <w:sz w:val="24"/>
          <w:szCs w:val="24"/>
        </w:rPr>
        <w:t>rlendirme fırsatı yakalama</w:t>
      </w:r>
      <w:r w:rsidR="003E7896" w:rsidRPr="00D27B9B">
        <w:rPr>
          <w:sz w:val="24"/>
          <w:szCs w:val="24"/>
        </w:rPr>
        <w:t>larına imkân verecektir. Proje ile</w:t>
      </w:r>
      <w:r w:rsidRPr="00D27B9B">
        <w:rPr>
          <w:sz w:val="24"/>
          <w:szCs w:val="24"/>
        </w:rPr>
        <w:t xml:space="preserve"> </w:t>
      </w:r>
      <w:r w:rsidR="00C6743C" w:rsidRPr="00D27B9B">
        <w:rPr>
          <w:sz w:val="24"/>
          <w:szCs w:val="24"/>
        </w:rPr>
        <w:t>bitkile</w:t>
      </w:r>
      <w:r w:rsidR="00A50A51" w:rsidRPr="00D27B9B">
        <w:rPr>
          <w:sz w:val="24"/>
          <w:szCs w:val="24"/>
        </w:rPr>
        <w:t xml:space="preserve">rin yetişme evreleri olan ekim ve </w:t>
      </w:r>
      <w:r w:rsidR="00C6743C" w:rsidRPr="00D27B9B">
        <w:rPr>
          <w:sz w:val="24"/>
          <w:szCs w:val="24"/>
        </w:rPr>
        <w:t>dik</w:t>
      </w:r>
      <w:r w:rsidR="003E7896" w:rsidRPr="00D27B9B">
        <w:rPr>
          <w:sz w:val="24"/>
          <w:szCs w:val="24"/>
        </w:rPr>
        <w:t>im, bakım, ürün alma aşamaları</w:t>
      </w:r>
      <w:r w:rsidR="00C6743C" w:rsidRPr="00D27B9B">
        <w:rPr>
          <w:sz w:val="24"/>
          <w:szCs w:val="24"/>
        </w:rPr>
        <w:t xml:space="preserve"> öğrencilere uygulamalı yaptır</w:t>
      </w:r>
      <w:r w:rsidR="003E7896" w:rsidRPr="00D27B9B">
        <w:rPr>
          <w:sz w:val="24"/>
          <w:szCs w:val="24"/>
        </w:rPr>
        <w:t>ıl</w:t>
      </w:r>
      <w:r w:rsidR="00C6743C" w:rsidRPr="00D27B9B">
        <w:rPr>
          <w:sz w:val="24"/>
          <w:szCs w:val="24"/>
        </w:rPr>
        <w:t>arak öğrencilerde</w:t>
      </w:r>
      <w:r w:rsidR="00C6743C" w:rsidRPr="00D27B9B">
        <w:rPr>
          <w:b/>
          <w:sz w:val="24"/>
          <w:szCs w:val="24"/>
        </w:rPr>
        <w:t xml:space="preserve"> </w:t>
      </w:r>
      <w:r w:rsidR="00C722E1" w:rsidRPr="00D27B9B">
        <w:rPr>
          <w:b/>
          <w:sz w:val="24"/>
          <w:szCs w:val="24"/>
        </w:rPr>
        <w:t>tarım kültürü oluşturma</w:t>
      </w:r>
      <w:r w:rsidR="003E7896" w:rsidRPr="00D27B9B">
        <w:rPr>
          <w:b/>
          <w:sz w:val="24"/>
          <w:szCs w:val="24"/>
        </w:rPr>
        <w:t>,</w:t>
      </w:r>
      <w:r w:rsidR="00C6743C" w:rsidRPr="00D27B9B">
        <w:rPr>
          <w:b/>
          <w:sz w:val="24"/>
          <w:szCs w:val="24"/>
        </w:rPr>
        <w:t xml:space="preserve"> </w:t>
      </w:r>
      <w:r w:rsidR="00C722E1" w:rsidRPr="00D27B9B">
        <w:rPr>
          <w:b/>
          <w:sz w:val="24"/>
          <w:szCs w:val="24"/>
        </w:rPr>
        <w:t>ta</w:t>
      </w:r>
      <w:r w:rsidR="003E7896" w:rsidRPr="00D27B9B">
        <w:rPr>
          <w:b/>
          <w:sz w:val="24"/>
          <w:szCs w:val="24"/>
        </w:rPr>
        <w:t>biat sevgisi kazanma</w:t>
      </w:r>
      <w:r w:rsidR="00C722E1" w:rsidRPr="00D27B9B">
        <w:rPr>
          <w:b/>
          <w:sz w:val="24"/>
          <w:szCs w:val="24"/>
        </w:rPr>
        <w:t xml:space="preserve">, </w:t>
      </w:r>
      <w:r w:rsidRPr="00D27B9B">
        <w:rPr>
          <w:b/>
          <w:sz w:val="24"/>
          <w:szCs w:val="24"/>
        </w:rPr>
        <w:t>sebep sonuç ilişkisi ku</w:t>
      </w:r>
      <w:r w:rsidR="003E7896" w:rsidRPr="00D27B9B">
        <w:rPr>
          <w:b/>
          <w:sz w:val="24"/>
          <w:szCs w:val="24"/>
        </w:rPr>
        <w:t>rma</w:t>
      </w:r>
      <w:r w:rsidR="00C6743C" w:rsidRPr="00D27B9B">
        <w:rPr>
          <w:b/>
          <w:sz w:val="24"/>
          <w:szCs w:val="24"/>
        </w:rPr>
        <w:t>, doğa ile ilgili sorumluluk a</w:t>
      </w:r>
      <w:r w:rsidR="003E7896" w:rsidRPr="00D27B9B">
        <w:rPr>
          <w:b/>
          <w:sz w:val="24"/>
          <w:szCs w:val="24"/>
        </w:rPr>
        <w:t>lma</w:t>
      </w:r>
      <w:r w:rsidR="00C722E1" w:rsidRPr="00D27B9B">
        <w:rPr>
          <w:b/>
          <w:sz w:val="24"/>
          <w:szCs w:val="24"/>
        </w:rPr>
        <w:t xml:space="preserve"> </w:t>
      </w:r>
      <w:r w:rsidR="00C6743C" w:rsidRPr="00D27B9B">
        <w:rPr>
          <w:b/>
          <w:sz w:val="24"/>
          <w:szCs w:val="24"/>
        </w:rPr>
        <w:t>ve</w:t>
      </w:r>
      <w:r w:rsidR="003E7896" w:rsidRPr="00D27B9B">
        <w:rPr>
          <w:b/>
          <w:sz w:val="24"/>
          <w:szCs w:val="24"/>
        </w:rPr>
        <w:t xml:space="preserve"> sorumlulukları</w:t>
      </w:r>
      <w:r w:rsidR="00C6743C" w:rsidRPr="00D27B9B">
        <w:rPr>
          <w:b/>
          <w:sz w:val="24"/>
          <w:szCs w:val="24"/>
        </w:rPr>
        <w:t xml:space="preserve"> </w:t>
      </w:r>
      <w:r w:rsidR="003E7896" w:rsidRPr="00D27B9B">
        <w:rPr>
          <w:b/>
          <w:sz w:val="24"/>
          <w:szCs w:val="24"/>
        </w:rPr>
        <w:t xml:space="preserve">yerine getirme </w:t>
      </w:r>
      <w:r w:rsidR="003E7896" w:rsidRPr="00D27B9B">
        <w:rPr>
          <w:sz w:val="24"/>
          <w:szCs w:val="24"/>
        </w:rPr>
        <w:t>davranışlarının geliştirilmesi</w:t>
      </w:r>
      <w:r w:rsidR="00C722E1" w:rsidRPr="00D27B9B">
        <w:rPr>
          <w:sz w:val="24"/>
          <w:szCs w:val="24"/>
        </w:rPr>
        <w:t xml:space="preserve"> </w:t>
      </w:r>
      <w:r w:rsidRPr="00D27B9B">
        <w:rPr>
          <w:sz w:val="24"/>
          <w:szCs w:val="24"/>
        </w:rPr>
        <w:t>amaçlamaktadır.</w:t>
      </w:r>
    </w:p>
    <w:p w:rsidR="00617EAF" w:rsidRPr="00D27B9B" w:rsidRDefault="00617EAF" w:rsidP="002B7E78">
      <w:pPr>
        <w:pStyle w:val="AralkYok"/>
        <w:spacing w:line="360" w:lineRule="auto"/>
        <w:ind w:left="284" w:right="284"/>
        <w:rPr>
          <w:sz w:val="26"/>
        </w:rPr>
      </w:pPr>
    </w:p>
    <w:p w:rsidR="00DE42BB" w:rsidRPr="00D27B9B" w:rsidRDefault="00405F11" w:rsidP="002B7E78">
      <w:pPr>
        <w:pStyle w:val="Balk1"/>
        <w:ind w:left="284" w:right="284"/>
        <w:jc w:val="both"/>
      </w:pPr>
      <w:r w:rsidRPr="00D27B9B">
        <w:t>Projenin Yöntemi</w:t>
      </w:r>
    </w:p>
    <w:p w:rsidR="00DE42BB" w:rsidRPr="00D27B9B" w:rsidRDefault="00DE42BB" w:rsidP="002B7E78">
      <w:pPr>
        <w:pStyle w:val="GvdeMetni"/>
        <w:spacing w:before="1"/>
        <w:ind w:left="284" w:right="284"/>
        <w:rPr>
          <w:b/>
          <w:sz w:val="21"/>
        </w:rPr>
      </w:pPr>
    </w:p>
    <w:p w:rsidR="002F729D" w:rsidRPr="00D27B9B" w:rsidRDefault="00405F11" w:rsidP="002B7E78">
      <w:pPr>
        <w:pStyle w:val="GvdeMetni"/>
        <w:spacing w:line="360" w:lineRule="auto"/>
        <w:ind w:left="284" w:right="284"/>
        <w:jc w:val="both"/>
      </w:pPr>
      <w:r w:rsidRPr="00D27B9B">
        <w:t>Selçuklu, Meram ve K</w:t>
      </w:r>
      <w:r w:rsidR="00AC632A" w:rsidRPr="00D27B9B">
        <w:t xml:space="preserve">aratay ilçelerinde her iki eğitim öğretim dönemi için belirlenen </w:t>
      </w:r>
      <w:r w:rsidR="00E842E1" w:rsidRPr="00D27B9B">
        <w:t xml:space="preserve">farklı </w:t>
      </w:r>
      <w:r w:rsidR="00301DDD" w:rsidRPr="00D27B9B">
        <w:t>21</w:t>
      </w:r>
      <w:r w:rsidR="00315ED5" w:rsidRPr="00D27B9B">
        <w:t xml:space="preserve"> </w:t>
      </w:r>
      <w:r w:rsidR="00E842E1" w:rsidRPr="00D27B9B">
        <w:t>okulla birlikte</w:t>
      </w:r>
      <w:r w:rsidRPr="00D27B9B">
        <w:t xml:space="preserve"> 31 ilçemizdeki tüm okullarımız gönüllülük esasına dayalı olarak proje faaliyetlerini uygulayabileceklerdir. Aşağıda belirtilen etkinlikler yapılabileceği gibi projeye uygun olduğu düşünülen farklı çalışmalar da gerçekleştirilebilecektir. İlçe millî eğitim müdürlükleri ve okullar, ilçe belediyeleri ve ziraat mühendisleri ile iş birliğine giderek tarıms</w:t>
      </w:r>
      <w:r w:rsidR="002F729D" w:rsidRPr="00D27B9B">
        <w:t>al faaliyetlerde destek alabileceklerdir</w:t>
      </w:r>
      <w:r w:rsidRPr="00D27B9B">
        <w:t xml:space="preserve">. </w:t>
      </w:r>
    </w:p>
    <w:p w:rsidR="00A50A51" w:rsidRPr="00D27B9B" w:rsidRDefault="002F729D" w:rsidP="002B7E78">
      <w:pPr>
        <w:pStyle w:val="GvdeMetni"/>
        <w:spacing w:line="360" w:lineRule="auto"/>
        <w:ind w:left="284" w:right="284"/>
        <w:jc w:val="both"/>
      </w:pPr>
      <w:r w:rsidRPr="00D27B9B">
        <w:t xml:space="preserve">Proje kapsamında belirli </w:t>
      </w:r>
      <w:r w:rsidR="00405F11" w:rsidRPr="00D27B9B">
        <w:t xml:space="preserve">dönemlerde ilçelerimizden faaliyet raporu istenecektir. </w:t>
      </w:r>
    </w:p>
    <w:p w:rsidR="00A50A51" w:rsidRPr="00D27B9B" w:rsidRDefault="00A50A51" w:rsidP="002B7E78">
      <w:pPr>
        <w:pStyle w:val="GvdeMetni"/>
        <w:spacing w:line="360" w:lineRule="auto"/>
        <w:ind w:left="284" w:right="284"/>
        <w:jc w:val="both"/>
      </w:pPr>
    </w:p>
    <w:p w:rsidR="00E63525" w:rsidRPr="00D27B9B" w:rsidRDefault="00405F11" w:rsidP="002B7E78">
      <w:pPr>
        <w:pStyle w:val="GvdeMetni"/>
        <w:spacing w:line="360" w:lineRule="auto"/>
        <w:ind w:left="284" w:right="284"/>
        <w:jc w:val="both"/>
      </w:pPr>
      <w:r w:rsidRPr="00D27B9B">
        <w:t>Uygulama basamakları aşağıdaki gibidir:</w:t>
      </w:r>
    </w:p>
    <w:p w:rsidR="00DE42BB" w:rsidRPr="00D27B9B" w:rsidRDefault="00DE42BB" w:rsidP="002B7E78">
      <w:pPr>
        <w:pStyle w:val="GvdeMetni"/>
        <w:spacing w:before="11"/>
        <w:ind w:left="284" w:right="284"/>
        <w:rPr>
          <w:sz w:val="35"/>
        </w:rPr>
      </w:pPr>
    </w:p>
    <w:p w:rsidR="00DE42BB" w:rsidRPr="00D27B9B" w:rsidRDefault="00405F11" w:rsidP="002B7E78">
      <w:pPr>
        <w:pStyle w:val="ListeParagraf"/>
        <w:numPr>
          <w:ilvl w:val="0"/>
          <w:numId w:val="1"/>
        </w:numPr>
        <w:tabs>
          <w:tab w:val="left" w:pos="1138"/>
        </w:tabs>
        <w:spacing w:before="137" w:line="360" w:lineRule="auto"/>
        <w:ind w:left="284" w:right="284"/>
        <w:rPr>
          <w:sz w:val="24"/>
        </w:rPr>
      </w:pPr>
      <w:r w:rsidRPr="00D27B9B">
        <w:rPr>
          <w:sz w:val="24"/>
        </w:rPr>
        <w:t xml:space="preserve">Projenin uygulanacağı okullar ve projeden sorumlu olacak okul temsilcisi </w:t>
      </w:r>
      <w:r w:rsidR="00C722E1" w:rsidRPr="00D27B9B">
        <w:rPr>
          <w:sz w:val="24"/>
        </w:rPr>
        <w:t xml:space="preserve">rehber </w:t>
      </w:r>
      <w:r w:rsidRPr="00D27B9B">
        <w:rPr>
          <w:sz w:val="24"/>
        </w:rPr>
        <w:t>öğretmenlerin belirlenmesi,</w:t>
      </w:r>
    </w:p>
    <w:p w:rsidR="00DE42BB" w:rsidRPr="00D27B9B" w:rsidRDefault="00405F11" w:rsidP="002B7E78">
      <w:pPr>
        <w:pStyle w:val="ListeParagraf"/>
        <w:numPr>
          <w:ilvl w:val="0"/>
          <w:numId w:val="1"/>
        </w:numPr>
        <w:tabs>
          <w:tab w:val="left" w:pos="1138"/>
        </w:tabs>
        <w:spacing w:line="360" w:lineRule="auto"/>
        <w:ind w:left="284" w:right="284"/>
        <w:rPr>
          <w:sz w:val="24"/>
        </w:rPr>
      </w:pPr>
      <w:r w:rsidRPr="00D27B9B">
        <w:rPr>
          <w:sz w:val="24"/>
        </w:rPr>
        <w:lastRenderedPageBreak/>
        <w:t>Okul temsilcileriyle proje uygulama basamaklarının görüşüldüğü toplantılar gerçekleştirilmesi ve sonrasında okullarda projeden sorumlu rehber öğretmenler tarafından 20 öğrenci</w:t>
      </w:r>
      <w:r w:rsidRPr="00D27B9B">
        <w:rPr>
          <w:spacing w:val="-1"/>
          <w:sz w:val="24"/>
        </w:rPr>
        <w:t xml:space="preserve"> </w:t>
      </w:r>
      <w:r w:rsidRPr="00D27B9B">
        <w:rPr>
          <w:sz w:val="24"/>
        </w:rPr>
        <w:t>belirlenmesi,</w:t>
      </w:r>
    </w:p>
    <w:p w:rsidR="00301DDD" w:rsidRPr="00D27B9B" w:rsidRDefault="006A3561" w:rsidP="002B7E78">
      <w:pPr>
        <w:pStyle w:val="ListeParagraf"/>
        <w:numPr>
          <w:ilvl w:val="0"/>
          <w:numId w:val="1"/>
        </w:numPr>
        <w:tabs>
          <w:tab w:val="left" w:pos="1138"/>
        </w:tabs>
        <w:spacing w:line="360" w:lineRule="auto"/>
        <w:ind w:left="284" w:right="284"/>
        <w:rPr>
          <w:sz w:val="24"/>
        </w:rPr>
      </w:pPr>
      <w:r w:rsidRPr="00D27B9B">
        <w:rPr>
          <w:sz w:val="24"/>
        </w:rPr>
        <w:t xml:space="preserve">Okullarda genel tarım kültürü ve gıda eğitimlerinin teorik olarak verilmesi, </w:t>
      </w:r>
    </w:p>
    <w:p w:rsidR="00DE42BB" w:rsidRPr="00D27B9B" w:rsidRDefault="00405F11" w:rsidP="002B7E78">
      <w:pPr>
        <w:pStyle w:val="ListeParagraf"/>
        <w:numPr>
          <w:ilvl w:val="0"/>
          <w:numId w:val="1"/>
        </w:numPr>
        <w:tabs>
          <w:tab w:val="left" w:pos="1138"/>
        </w:tabs>
        <w:spacing w:line="360" w:lineRule="auto"/>
        <w:ind w:left="284" w:right="284"/>
        <w:rPr>
          <w:sz w:val="24"/>
        </w:rPr>
      </w:pPr>
      <w:r w:rsidRPr="00D27B9B">
        <w:rPr>
          <w:sz w:val="24"/>
        </w:rPr>
        <w:t>Okullarda proje dâhilinde</w:t>
      </w:r>
      <w:r w:rsidR="00C722E1" w:rsidRPr="00D27B9B">
        <w:rPr>
          <w:sz w:val="24"/>
        </w:rPr>
        <w:t xml:space="preserve"> bitkilerin</w:t>
      </w:r>
      <w:r w:rsidRPr="00D27B9B">
        <w:rPr>
          <w:sz w:val="24"/>
        </w:rPr>
        <w:t xml:space="preserve"> </w:t>
      </w:r>
      <w:r w:rsidR="00C722E1" w:rsidRPr="00D27B9B">
        <w:rPr>
          <w:sz w:val="24"/>
          <w:szCs w:val="24"/>
        </w:rPr>
        <w:t>saksı değişimi ve bitki bakım sorumluluğu, yenilen sebze ve meyve tohumlarının bilincini oluşturma ve tohum ekimi, atık malzemelerden saksı üretimi, bitki köklendirme ve çoğaltma</w:t>
      </w:r>
      <w:r w:rsidR="006A3561" w:rsidRPr="00D27B9B">
        <w:rPr>
          <w:sz w:val="24"/>
          <w:szCs w:val="24"/>
        </w:rPr>
        <w:t xml:space="preserve">, gıdaların değerlendirilmesi, </w:t>
      </w:r>
      <w:proofErr w:type="gramStart"/>
      <w:r w:rsidR="006A3561" w:rsidRPr="00D27B9B">
        <w:rPr>
          <w:sz w:val="24"/>
          <w:szCs w:val="24"/>
        </w:rPr>
        <w:t>hijyen</w:t>
      </w:r>
      <w:proofErr w:type="gramEnd"/>
      <w:r w:rsidR="006A3561" w:rsidRPr="00D27B9B">
        <w:rPr>
          <w:sz w:val="24"/>
          <w:szCs w:val="24"/>
        </w:rPr>
        <w:t xml:space="preserve"> eğitiminin uygulamalı</w:t>
      </w:r>
      <w:r w:rsidR="00C722E1" w:rsidRPr="00D27B9B">
        <w:rPr>
          <w:sz w:val="24"/>
          <w:szCs w:val="24"/>
        </w:rPr>
        <w:t xml:space="preserve"> verilmesi,</w:t>
      </w:r>
    </w:p>
    <w:p w:rsidR="00DE42BB" w:rsidRPr="00D27B9B" w:rsidRDefault="00405F11" w:rsidP="002B7E78">
      <w:pPr>
        <w:pStyle w:val="ListeParagraf"/>
        <w:numPr>
          <w:ilvl w:val="0"/>
          <w:numId w:val="1"/>
        </w:numPr>
        <w:tabs>
          <w:tab w:val="left" w:pos="1138"/>
        </w:tabs>
        <w:spacing w:before="2" w:line="360" w:lineRule="auto"/>
        <w:ind w:left="284" w:right="284" w:hanging="361"/>
        <w:rPr>
          <w:sz w:val="24"/>
        </w:rPr>
      </w:pPr>
      <w:r w:rsidRPr="00D27B9B">
        <w:rPr>
          <w:sz w:val="24"/>
        </w:rPr>
        <w:t>Ekilen</w:t>
      </w:r>
      <w:r w:rsidR="00C722E1" w:rsidRPr="00D27B9B">
        <w:rPr>
          <w:sz w:val="24"/>
        </w:rPr>
        <w:t xml:space="preserve"> ve çoğaltılan</w:t>
      </w:r>
      <w:r w:rsidRPr="00D27B9B">
        <w:rPr>
          <w:sz w:val="24"/>
        </w:rPr>
        <w:t xml:space="preserve"> bitkilerin düzenli olarak kontrol</w:t>
      </w:r>
      <w:r w:rsidRPr="00D27B9B">
        <w:rPr>
          <w:spacing w:val="-3"/>
          <w:sz w:val="24"/>
        </w:rPr>
        <w:t xml:space="preserve"> </w:t>
      </w:r>
      <w:r w:rsidRPr="00D27B9B">
        <w:rPr>
          <w:sz w:val="24"/>
        </w:rPr>
        <w:t>edilmesi,</w:t>
      </w:r>
    </w:p>
    <w:p w:rsidR="00C722E1" w:rsidRPr="00D27B9B" w:rsidRDefault="00C722E1" w:rsidP="002B7E78">
      <w:pPr>
        <w:pStyle w:val="ListeParagraf"/>
        <w:numPr>
          <w:ilvl w:val="0"/>
          <w:numId w:val="1"/>
        </w:numPr>
        <w:spacing w:line="360" w:lineRule="auto"/>
        <w:ind w:left="284" w:right="284"/>
        <w:rPr>
          <w:sz w:val="24"/>
          <w:szCs w:val="24"/>
        </w:rPr>
      </w:pPr>
      <w:r w:rsidRPr="00D27B9B">
        <w:rPr>
          <w:sz w:val="24"/>
          <w:szCs w:val="24"/>
        </w:rPr>
        <w:t>Uygulamalı eğitimler sırasında öğrencilerle birlikte ekim-dikim yapılması,</w:t>
      </w:r>
    </w:p>
    <w:p w:rsidR="00DE42BB" w:rsidRPr="00D27B9B" w:rsidRDefault="00405F11" w:rsidP="002B7E78">
      <w:pPr>
        <w:pStyle w:val="ListeParagraf"/>
        <w:numPr>
          <w:ilvl w:val="0"/>
          <w:numId w:val="1"/>
        </w:numPr>
        <w:tabs>
          <w:tab w:val="left" w:pos="1138"/>
        </w:tabs>
        <w:spacing w:line="360" w:lineRule="auto"/>
        <w:ind w:left="284" w:right="284"/>
        <w:rPr>
          <w:sz w:val="24"/>
        </w:rPr>
      </w:pPr>
      <w:r w:rsidRPr="00D27B9B">
        <w:rPr>
          <w:sz w:val="24"/>
        </w:rPr>
        <w:t>Tohum ekimi ve</w:t>
      </w:r>
      <w:r w:rsidR="00621AF8" w:rsidRPr="00D27B9B">
        <w:rPr>
          <w:sz w:val="24"/>
        </w:rPr>
        <w:t>ya</w:t>
      </w:r>
      <w:r w:rsidRPr="00D27B9B">
        <w:rPr>
          <w:sz w:val="24"/>
        </w:rPr>
        <w:t xml:space="preserve"> </w:t>
      </w:r>
      <w:r w:rsidR="000B1E8B" w:rsidRPr="00D27B9B">
        <w:rPr>
          <w:sz w:val="24"/>
        </w:rPr>
        <w:t>fide</w:t>
      </w:r>
      <w:r w:rsidRPr="00D27B9B">
        <w:rPr>
          <w:sz w:val="24"/>
        </w:rPr>
        <w:t xml:space="preserve"> dikimi yapılan okullarda tarımsal danışmanlık hizmetinin devam etmesi,</w:t>
      </w:r>
    </w:p>
    <w:p w:rsidR="003D6399" w:rsidRPr="00D27B9B" w:rsidRDefault="003D6399" w:rsidP="002B7E78">
      <w:pPr>
        <w:pStyle w:val="ListeParagraf"/>
        <w:numPr>
          <w:ilvl w:val="0"/>
          <w:numId w:val="1"/>
        </w:numPr>
        <w:tabs>
          <w:tab w:val="left" w:pos="1138"/>
        </w:tabs>
        <w:spacing w:line="360" w:lineRule="auto"/>
        <w:ind w:left="284" w:right="284"/>
        <w:rPr>
          <w:sz w:val="24"/>
        </w:rPr>
      </w:pPr>
      <w:r w:rsidRPr="00D27B9B">
        <w:rPr>
          <w:sz w:val="24"/>
        </w:rPr>
        <w:t>Verilen teorik ve uygulamalı eğitimlerin bilgilerinin aile katılımı etkinlikleri ile desteklenmesi,</w:t>
      </w:r>
    </w:p>
    <w:p w:rsidR="00617EAF" w:rsidRPr="00D27B9B" w:rsidRDefault="00617EAF" w:rsidP="002B7E78">
      <w:pPr>
        <w:pStyle w:val="ListeParagraf"/>
        <w:numPr>
          <w:ilvl w:val="0"/>
          <w:numId w:val="1"/>
        </w:numPr>
        <w:tabs>
          <w:tab w:val="left" w:pos="1138"/>
        </w:tabs>
        <w:spacing w:line="360" w:lineRule="auto"/>
        <w:ind w:left="284" w:right="284" w:hanging="361"/>
        <w:rPr>
          <w:sz w:val="24"/>
        </w:rPr>
      </w:pPr>
      <w:r w:rsidRPr="00D27B9B">
        <w:rPr>
          <w:sz w:val="24"/>
        </w:rPr>
        <w:t>Okulların yaptıkları çalışmaları</w:t>
      </w:r>
      <w:r w:rsidR="00621AF8" w:rsidRPr="00D27B9B">
        <w:rPr>
          <w:sz w:val="24"/>
        </w:rPr>
        <w:t>n</w:t>
      </w:r>
      <w:r w:rsidRPr="00D27B9B">
        <w:rPr>
          <w:sz w:val="24"/>
        </w:rPr>
        <w:t xml:space="preserve"> sosyal medya platform</w:t>
      </w:r>
      <w:r w:rsidR="00621AF8" w:rsidRPr="00D27B9B">
        <w:rPr>
          <w:sz w:val="24"/>
        </w:rPr>
        <w:t>larında</w:t>
      </w:r>
      <w:r w:rsidRPr="00D27B9B">
        <w:rPr>
          <w:spacing w:val="-2"/>
          <w:sz w:val="24"/>
        </w:rPr>
        <w:t xml:space="preserve"> </w:t>
      </w:r>
      <w:r w:rsidR="00B74430" w:rsidRPr="00D27B9B">
        <w:rPr>
          <w:sz w:val="24"/>
        </w:rPr>
        <w:t>paylaşılması.</w:t>
      </w:r>
    </w:p>
    <w:p w:rsidR="00617EAF" w:rsidRPr="00D27B9B" w:rsidRDefault="00617EAF" w:rsidP="00B74430">
      <w:pPr>
        <w:ind w:right="142"/>
        <w:rPr>
          <w:sz w:val="24"/>
        </w:rPr>
      </w:pPr>
    </w:p>
    <w:p w:rsidR="00617EAF" w:rsidRPr="00D27B9B" w:rsidRDefault="00617EAF" w:rsidP="00106638">
      <w:pPr>
        <w:tabs>
          <w:tab w:val="left" w:pos="1138"/>
        </w:tabs>
        <w:spacing w:line="360" w:lineRule="auto"/>
        <w:ind w:right="142"/>
        <w:rPr>
          <w:sz w:val="24"/>
        </w:rPr>
      </w:pPr>
    </w:p>
    <w:p w:rsidR="00617EAF" w:rsidRPr="00D27B9B" w:rsidRDefault="00617EAF" w:rsidP="00106638">
      <w:pPr>
        <w:tabs>
          <w:tab w:val="left" w:pos="1138"/>
        </w:tabs>
        <w:spacing w:line="360" w:lineRule="auto"/>
        <w:ind w:right="142"/>
        <w:rPr>
          <w:sz w:val="24"/>
        </w:rPr>
      </w:pPr>
    </w:p>
    <w:p w:rsidR="00617EAF" w:rsidRPr="00D27B9B" w:rsidRDefault="00617EAF" w:rsidP="00617EAF">
      <w:pPr>
        <w:tabs>
          <w:tab w:val="left" w:pos="1138"/>
        </w:tabs>
        <w:spacing w:line="360" w:lineRule="auto"/>
        <w:ind w:right="418"/>
        <w:rPr>
          <w:sz w:val="24"/>
        </w:rPr>
      </w:pPr>
    </w:p>
    <w:p w:rsidR="00617EAF" w:rsidRPr="00D27B9B" w:rsidRDefault="00617EAF" w:rsidP="00617EAF">
      <w:pPr>
        <w:tabs>
          <w:tab w:val="left" w:pos="1138"/>
        </w:tabs>
        <w:spacing w:line="360" w:lineRule="auto"/>
        <w:ind w:right="418"/>
        <w:rPr>
          <w:sz w:val="24"/>
        </w:rPr>
      </w:pPr>
    </w:p>
    <w:p w:rsidR="00277ACD" w:rsidRPr="00D27B9B" w:rsidRDefault="00277ACD" w:rsidP="00617EAF">
      <w:pPr>
        <w:tabs>
          <w:tab w:val="left" w:pos="1138"/>
        </w:tabs>
        <w:spacing w:line="360" w:lineRule="auto"/>
        <w:ind w:right="418"/>
        <w:rPr>
          <w:sz w:val="24"/>
        </w:rPr>
      </w:pPr>
    </w:p>
    <w:p w:rsidR="00277ACD" w:rsidRPr="00D27B9B" w:rsidRDefault="00277ACD" w:rsidP="00617EAF">
      <w:pPr>
        <w:tabs>
          <w:tab w:val="left" w:pos="1138"/>
        </w:tabs>
        <w:spacing w:line="360" w:lineRule="auto"/>
        <w:ind w:right="418"/>
        <w:rPr>
          <w:sz w:val="24"/>
        </w:rPr>
      </w:pPr>
    </w:p>
    <w:p w:rsidR="00277ACD" w:rsidRPr="00D27B9B" w:rsidRDefault="00277ACD" w:rsidP="00617EAF">
      <w:pPr>
        <w:tabs>
          <w:tab w:val="left" w:pos="1138"/>
        </w:tabs>
        <w:spacing w:line="360" w:lineRule="auto"/>
        <w:ind w:right="418"/>
        <w:rPr>
          <w:sz w:val="24"/>
        </w:rPr>
      </w:pPr>
    </w:p>
    <w:p w:rsidR="00277ACD" w:rsidRPr="00D27B9B" w:rsidRDefault="00277ACD" w:rsidP="00617EAF">
      <w:pPr>
        <w:tabs>
          <w:tab w:val="left" w:pos="1138"/>
        </w:tabs>
        <w:spacing w:line="360" w:lineRule="auto"/>
        <w:ind w:right="418"/>
        <w:rPr>
          <w:sz w:val="24"/>
        </w:rPr>
      </w:pPr>
    </w:p>
    <w:p w:rsidR="00277ACD" w:rsidRPr="00D27B9B" w:rsidRDefault="00277ACD" w:rsidP="00617EAF">
      <w:pPr>
        <w:tabs>
          <w:tab w:val="left" w:pos="1138"/>
        </w:tabs>
        <w:spacing w:line="360" w:lineRule="auto"/>
        <w:ind w:right="418"/>
        <w:rPr>
          <w:sz w:val="24"/>
        </w:rPr>
      </w:pPr>
    </w:p>
    <w:p w:rsidR="00277ACD" w:rsidRPr="00D27B9B" w:rsidRDefault="00277ACD" w:rsidP="00617EAF">
      <w:pPr>
        <w:tabs>
          <w:tab w:val="left" w:pos="1138"/>
        </w:tabs>
        <w:spacing w:line="360" w:lineRule="auto"/>
        <w:ind w:right="418"/>
        <w:rPr>
          <w:sz w:val="24"/>
        </w:rPr>
      </w:pPr>
    </w:p>
    <w:p w:rsidR="00277ACD" w:rsidRPr="00D27B9B" w:rsidRDefault="00277ACD" w:rsidP="00617EAF">
      <w:pPr>
        <w:tabs>
          <w:tab w:val="left" w:pos="1138"/>
        </w:tabs>
        <w:spacing w:line="360" w:lineRule="auto"/>
        <w:ind w:right="418"/>
        <w:rPr>
          <w:sz w:val="24"/>
        </w:rPr>
      </w:pPr>
    </w:p>
    <w:p w:rsidR="00277ACD" w:rsidRPr="00D27B9B" w:rsidRDefault="00277ACD" w:rsidP="00617EAF">
      <w:pPr>
        <w:tabs>
          <w:tab w:val="left" w:pos="1138"/>
        </w:tabs>
        <w:spacing w:line="360" w:lineRule="auto"/>
        <w:ind w:right="418"/>
        <w:rPr>
          <w:sz w:val="24"/>
        </w:rPr>
      </w:pPr>
    </w:p>
    <w:p w:rsidR="00277ACD" w:rsidRPr="00D27B9B" w:rsidRDefault="00277ACD" w:rsidP="00617EAF">
      <w:pPr>
        <w:tabs>
          <w:tab w:val="left" w:pos="1138"/>
        </w:tabs>
        <w:spacing w:line="360" w:lineRule="auto"/>
        <w:ind w:right="418"/>
        <w:rPr>
          <w:sz w:val="24"/>
        </w:rPr>
      </w:pPr>
    </w:p>
    <w:p w:rsidR="00B74430" w:rsidRPr="00D27B9B" w:rsidRDefault="00B74430" w:rsidP="00617EAF">
      <w:pPr>
        <w:tabs>
          <w:tab w:val="left" w:pos="1138"/>
        </w:tabs>
        <w:spacing w:line="360" w:lineRule="auto"/>
        <w:ind w:right="418"/>
        <w:rPr>
          <w:sz w:val="24"/>
        </w:rPr>
      </w:pPr>
    </w:p>
    <w:p w:rsidR="00B74430" w:rsidRPr="00D27B9B" w:rsidRDefault="00B74430" w:rsidP="00617EAF">
      <w:pPr>
        <w:tabs>
          <w:tab w:val="left" w:pos="1138"/>
        </w:tabs>
        <w:spacing w:line="360" w:lineRule="auto"/>
        <w:ind w:right="418"/>
        <w:rPr>
          <w:sz w:val="24"/>
        </w:rPr>
      </w:pPr>
    </w:p>
    <w:p w:rsidR="00B74430" w:rsidRPr="00D27B9B" w:rsidRDefault="00B74430" w:rsidP="00617EAF">
      <w:pPr>
        <w:tabs>
          <w:tab w:val="left" w:pos="1138"/>
        </w:tabs>
        <w:spacing w:line="360" w:lineRule="auto"/>
        <w:ind w:right="418"/>
        <w:rPr>
          <w:sz w:val="24"/>
        </w:rPr>
      </w:pPr>
    </w:p>
    <w:p w:rsidR="00B74430" w:rsidRPr="00D27B9B" w:rsidRDefault="00B74430" w:rsidP="00617EAF">
      <w:pPr>
        <w:tabs>
          <w:tab w:val="left" w:pos="1138"/>
        </w:tabs>
        <w:spacing w:line="360" w:lineRule="auto"/>
        <w:ind w:right="418"/>
        <w:rPr>
          <w:sz w:val="24"/>
        </w:rPr>
      </w:pPr>
    </w:p>
    <w:p w:rsidR="00277ACD" w:rsidRPr="00D27B9B" w:rsidRDefault="00277ACD" w:rsidP="00617EAF">
      <w:pPr>
        <w:tabs>
          <w:tab w:val="left" w:pos="1138"/>
        </w:tabs>
        <w:spacing w:line="360" w:lineRule="auto"/>
        <w:ind w:right="418"/>
        <w:rPr>
          <w:sz w:val="24"/>
        </w:rPr>
      </w:pPr>
    </w:p>
    <w:p w:rsidR="00277ACD" w:rsidRPr="00D27B9B" w:rsidRDefault="00277ACD" w:rsidP="00617EAF">
      <w:pPr>
        <w:tabs>
          <w:tab w:val="left" w:pos="1138"/>
        </w:tabs>
        <w:spacing w:line="360" w:lineRule="auto"/>
        <w:ind w:right="418"/>
        <w:rPr>
          <w:sz w:val="24"/>
        </w:rPr>
      </w:pPr>
    </w:p>
    <w:p w:rsidR="00277ACD" w:rsidRPr="00D27B9B" w:rsidRDefault="00277ACD" w:rsidP="00617EAF">
      <w:pPr>
        <w:tabs>
          <w:tab w:val="left" w:pos="1138"/>
        </w:tabs>
        <w:spacing w:line="360" w:lineRule="auto"/>
        <w:ind w:right="418"/>
        <w:rPr>
          <w:sz w:val="24"/>
        </w:rPr>
      </w:pPr>
    </w:p>
    <w:p w:rsidR="00617EAF" w:rsidRPr="00D27B9B" w:rsidRDefault="00617EAF" w:rsidP="00617EAF">
      <w:pPr>
        <w:tabs>
          <w:tab w:val="left" w:pos="1138"/>
        </w:tabs>
        <w:spacing w:line="360" w:lineRule="auto"/>
        <w:ind w:right="418"/>
        <w:rPr>
          <w:sz w:val="24"/>
        </w:rPr>
      </w:pPr>
    </w:p>
    <w:p w:rsidR="00617EAF" w:rsidRPr="00D27B9B" w:rsidRDefault="00617EAF" w:rsidP="00617EAF">
      <w:pPr>
        <w:tabs>
          <w:tab w:val="left" w:pos="1138"/>
        </w:tabs>
        <w:spacing w:line="360" w:lineRule="auto"/>
        <w:ind w:right="418"/>
        <w:rPr>
          <w:sz w:val="24"/>
        </w:rPr>
      </w:pPr>
    </w:p>
    <w:p w:rsidR="00DE42BB" w:rsidRPr="00D27B9B" w:rsidRDefault="00405F11">
      <w:pPr>
        <w:pStyle w:val="Balk1"/>
        <w:spacing w:before="79"/>
        <w:ind w:left="777"/>
      </w:pPr>
      <w:r w:rsidRPr="00D27B9B">
        <w:lastRenderedPageBreak/>
        <w:t>Proje Takvimi</w:t>
      </w:r>
    </w:p>
    <w:p w:rsidR="00DE42BB" w:rsidRPr="00D27B9B" w:rsidRDefault="00DE42BB">
      <w:pPr>
        <w:pStyle w:val="GvdeMetni"/>
        <w:rPr>
          <w:b/>
          <w:sz w:val="20"/>
        </w:rPr>
      </w:pPr>
    </w:p>
    <w:p w:rsidR="00DE42BB" w:rsidRPr="00D27B9B" w:rsidRDefault="00DE42BB">
      <w:pPr>
        <w:pStyle w:val="GvdeMetni"/>
        <w:spacing w:before="10"/>
        <w:rPr>
          <w:b/>
          <w:sz w:val="17"/>
        </w:rPr>
      </w:pPr>
    </w:p>
    <w:tbl>
      <w:tblPr>
        <w:tblStyle w:val="TableNormal1"/>
        <w:tblW w:w="980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
        <w:gridCol w:w="2258"/>
        <w:gridCol w:w="500"/>
        <w:gridCol w:w="500"/>
        <w:gridCol w:w="498"/>
        <w:gridCol w:w="498"/>
        <w:gridCol w:w="495"/>
        <w:gridCol w:w="497"/>
        <w:gridCol w:w="495"/>
        <w:gridCol w:w="498"/>
        <w:gridCol w:w="497"/>
        <w:gridCol w:w="2613"/>
      </w:tblGrid>
      <w:tr w:rsidR="00D27B9B" w:rsidRPr="00D27B9B" w:rsidTr="00106638">
        <w:trPr>
          <w:trHeight w:val="1265"/>
        </w:trPr>
        <w:tc>
          <w:tcPr>
            <w:tcW w:w="452" w:type="dxa"/>
            <w:vAlign w:val="center"/>
          </w:tcPr>
          <w:p w:rsidR="003D6399" w:rsidRPr="00D27B9B" w:rsidRDefault="003D6399" w:rsidP="00BE2C26">
            <w:pPr>
              <w:pStyle w:val="TableParagraph"/>
              <w:rPr>
                <w:sz w:val="24"/>
              </w:rPr>
            </w:pPr>
          </w:p>
        </w:tc>
        <w:tc>
          <w:tcPr>
            <w:tcW w:w="2258" w:type="dxa"/>
            <w:vAlign w:val="center"/>
          </w:tcPr>
          <w:p w:rsidR="003D6399" w:rsidRPr="00D27B9B" w:rsidRDefault="003D6399" w:rsidP="00BE2C26">
            <w:pPr>
              <w:pStyle w:val="TableParagraph"/>
              <w:rPr>
                <w:b/>
                <w:sz w:val="26"/>
              </w:rPr>
            </w:pPr>
          </w:p>
          <w:p w:rsidR="003D6399" w:rsidRPr="00D27B9B" w:rsidRDefault="003D6399" w:rsidP="00BE2C26">
            <w:pPr>
              <w:pStyle w:val="TableParagraph"/>
              <w:spacing w:before="160"/>
              <w:ind w:left="71"/>
              <w:rPr>
                <w:b/>
                <w:sz w:val="24"/>
              </w:rPr>
            </w:pPr>
            <w:r w:rsidRPr="00D27B9B">
              <w:rPr>
                <w:b/>
                <w:sz w:val="24"/>
              </w:rPr>
              <w:t>Yapılacak Faaliyetler</w:t>
            </w:r>
          </w:p>
        </w:tc>
        <w:tc>
          <w:tcPr>
            <w:tcW w:w="500" w:type="dxa"/>
            <w:textDirection w:val="btLr"/>
            <w:vAlign w:val="center"/>
          </w:tcPr>
          <w:p w:rsidR="003D6399" w:rsidRPr="00D27B9B" w:rsidRDefault="003D6399" w:rsidP="00BE2C26">
            <w:pPr>
              <w:pStyle w:val="TableParagraph"/>
              <w:spacing w:before="133"/>
              <w:ind w:left="119"/>
              <w:rPr>
                <w:b/>
                <w:sz w:val="24"/>
              </w:rPr>
            </w:pPr>
            <w:r w:rsidRPr="00D27B9B">
              <w:rPr>
                <w:b/>
                <w:sz w:val="24"/>
              </w:rPr>
              <w:t>Ekim</w:t>
            </w:r>
          </w:p>
        </w:tc>
        <w:tc>
          <w:tcPr>
            <w:tcW w:w="500" w:type="dxa"/>
            <w:textDirection w:val="btLr"/>
            <w:vAlign w:val="center"/>
          </w:tcPr>
          <w:p w:rsidR="003D6399" w:rsidRPr="00D27B9B" w:rsidRDefault="003D6399" w:rsidP="00BE2C26">
            <w:pPr>
              <w:pStyle w:val="TableParagraph"/>
              <w:spacing w:before="131"/>
              <w:ind w:left="119"/>
              <w:rPr>
                <w:b/>
                <w:sz w:val="24"/>
              </w:rPr>
            </w:pPr>
            <w:r w:rsidRPr="00D27B9B">
              <w:rPr>
                <w:b/>
                <w:sz w:val="24"/>
              </w:rPr>
              <w:t>Kasım</w:t>
            </w:r>
          </w:p>
        </w:tc>
        <w:tc>
          <w:tcPr>
            <w:tcW w:w="498" w:type="dxa"/>
            <w:textDirection w:val="btLr"/>
            <w:vAlign w:val="center"/>
          </w:tcPr>
          <w:p w:rsidR="003D6399" w:rsidRPr="00D27B9B" w:rsidRDefault="003D6399" w:rsidP="00BE2C26">
            <w:pPr>
              <w:pStyle w:val="TableParagraph"/>
              <w:spacing w:before="132"/>
              <w:ind w:left="119"/>
              <w:rPr>
                <w:b/>
                <w:sz w:val="24"/>
              </w:rPr>
            </w:pPr>
            <w:r w:rsidRPr="00D27B9B">
              <w:rPr>
                <w:b/>
                <w:sz w:val="24"/>
              </w:rPr>
              <w:t>Aralık</w:t>
            </w:r>
          </w:p>
        </w:tc>
        <w:tc>
          <w:tcPr>
            <w:tcW w:w="498" w:type="dxa"/>
            <w:textDirection w:val="btLr"/>
            <w:vAlign w:val="center"/>
          </w:tcPr>
          <w:p w:rsidR="003D6399" w:rsidRPr="00D27B9B" w:rsidRDefault="003D6399" w:rsidP="00BE2C26">
            <w:pPr>
              <w:pStyle w:val="TableParagraph"/>
              <w:spacing w:before="133"/>
              <w:ind w:left="119"/>
              <w:rPr>
                <w:b/>
                <w:sz w:val="24"/>
              </w:rPr>
            </w:pPr>
            <w:r w:rsidRPr="00D27B9B">
              <w:rPr>
                <w:b/>
                <w:sz w:val="24"/>
              </w:rPr>
              <w:t>Ocak</w:t>
            </w:r>
          </w:p>
        </w:tc>
        <w:tc>
          <w:tcPr>
            <w:tcW w:w="495" w:type="dxa"/>
            <w:textDirection w:val="btLr"/>
            <w:vAlign w:val="center"/>
          </w:tcPr>
          <w:p w:rsidR="003D6399" w:rsidRPr="00D27B9B" w:rsidRDefault="003D6399" w:rsidP="00BE2C26">
            <w:pPr>
              <w:pStyle w:val="TableParagraph"/>
              <w:spacing w:before="131"/>
              <w:ind w:left="119"/>
              <w:rPr>
                <w:b/>
                <w:sz w:val="24"/>
              </w:rPr>
            </w:pPr>
            <w:r w:rsidRPr="00D27B9B">
              <w:rPr>
                <w:b/>
                <w:sz w:val="24"/>
              </w:rPr>
              <w:t>Şubat</w:t>
            </w:r>
          </w:p>
        </w:tc>
        <w:tc>
          <w:tcPr>
            <w:tcW w:w="497" w:type="dxa"/>
            <w:textDirection w:val="btLr"/>
            <w:vAlign w:val="center"/>
          </w:tcPr>
          <w:p w:rsidR="003D6399" w:rsidRPr="00D27B9B" w:rsidRDefault="003D6399" w:rsidP="00BE2C26">
            <w:pPr>
              <w:pStyle w:val="TableParagraph"/>
              <w:spacing w:before="132"/>
              <w:ind w:left="119"/>
              <w:rPr>
                <w:b/>
                <w:sz w:val="24"/>
              </w:rPr>
            </w:pPr>
            <w:r w:rsidRPr="00D27B9B">
              <w:rPr>
                <w:b/>
                <w:sz w:val="24"/>
              </w:rPr>
              <w:t>Mart</w:t>
            </w:r>
          </w:p>
        </w:tc>
        <w:tc>
          <w:tcPr>
            <w:tcW w:w="495" w:type="dxa"/>
            <w:textDirection w:val="btLr"/>
            <w:vAlign w:val="center"/>
          </w:tcPr>
          <w:p w:rsidR="003D6399" w:rsidRPr="00D27B9B" w:rsidRDefault="003D6399" w:rsidP="00BE2C26">
            <w:pPr>
              <w:pStyle w:val="TableParagraph"/>
              <w:spacing w:before="132"/>
              <w:ind w:left="119"/>
              <w:rPr>
                <w:b/>
                <w:sz w:val="24"/>
              </w:rPr>
            </w:pPr>
            <w:r w:rsidRPr="00D27B9B">
              <w:rPr>
                <w:b/>
                <w:sz w:val="24"/>
              </w:rPr>
              <w:t>Nisan</w:t>
            </w:r>
          </w:p>
        </w:tc>
        <w:tc>
          <w:tcPr>
            <w:tcW w:w="498" w:type="dxa"/>
            <w:textDirection w:val="btLr"/>
            <w:vAlign w:val="center"/>
          </w:tcPr>
          <w:p w:rsidR="003D6399" w:rsidRPr="00D27B9B" w:rsidRDefault="003D6399" w:rsidP="00BE2C26">
            <w:pPr>
              <w:pStyle w:val="TableParagraph"/>
              <w:spacing w:before="130"/>
              <w:ind w:left="119"/>
              <w:rPr>
                <w:b/>
                <w:sz w:val="24"/>
              </w:rPr>
            </w:pPr>
            <w:r w:rsidRPr="00D27B9B">
              <w:rPr>
                <w:b/>
                <w:sz w:val="24"/>
              </w:rPr>
              <w:t>Mayıs</w:t>
            </w:r>
          </w:p>
        </w:tc>
        <w:tc>
          <w:tcPr>
            <w:tcW w:w="497" w:type="dxa"/>
            <w:textDirection w:val="btLr"/>
            <w:vAlign w:val="center"/>
          </w:tcPr>
          <w:p w:rsidR="003D6399" w:rsidRPr="00D27B9B" w:rsidRDefault="003D6399" w:rsidP="00BE2C26">
            <w:pPr>
              <w:pStyle w:val="TableParagraph"/>
              <w:spacing w:before="133"/>
              <w:ind w:left="119"/>
              <w:rPr>
                <w:b/>
                <w:sz w:val="24"/>
              </w:rPr>
            </w:pPr>
            <w:r w:rsidRPr="00D27B9B">
              <w:rPr>
                <w:b/>
                <w:sz w:val="24"/>
              </w:rPr>
              <w:t>Haziran</w:t>
            </w:r>
          </w:p>
        </w:tc>
        <w:tc>
          <w:tcPr>
            <w:tcW w:w="2613" w:type="dxa"/>
            <w:vAlign w:val="center"/>
          </w:tcPr>
          <w:p w:rsidR="003D6399" w:rsidRPr="00D27B9B" w:rsidRDefault="003D6399" w:rsidP="00BE2C26">
            <w:pPr>
              <w:pStyle w:val="TableParagraph"/>
              <w:spacing w:before="10"/>
              <w:rPr>
                <w:b/>
                <w:sz w:val="27"/>
              </w:rPr>
            </w:pPr>
          </w:p>
          <w:p w:rsidR="003D6399" w:rsidRPr="00D27B9B" w:rsidRDefault="003D6399" w:rsidP="00BE2C26">
            <w:pPr>
              <w:pStyle w:val="TableParagraph"/>
              <w:ind w:left="74" w:right="160"/>
              <w:rPr>
                <w:b/>
                <w:sz w:val="24"/>
              </w:rPr>
            </w:pPr>
            <w:r w:rsidRPr="00D27B9B">
              <w:rPr>
                <w:b/>
                <w:sz w:val="24"/>
              </w:rPr>
              <w:t>İş Birliği Yapılacak Kurum</w:t>
            </w:r>
          </w:p>
        </w:tc>
      </w:tr>
      <w:tr w:rsidR="00D27B9B" w:rsidRPr="00D27B9B" w:rsidTr="00106638">
        <w:trPr>
          <w:trHeight w:val="876"/>
        </w:trPr>
        <w:tc>
          <w:tcPr>
            <w:tcW w:w="452" w:type="dxa"/>
            <w:vAlign w:val="center"/>
          </w:tcPr>
          <w:p w:rsidR="003D6399" w:rsidRPr="00D27B9B" w:rsidRDefault="003D6399" w:rsidP="00BE2C26">
            <w:pPr>
              <w:pStyle w:val="TableParagraph"/>
              <w:spacing w:before="10"/>
              <w:rPr>
                <w:b/>
                <w:sz w:val="23"/>
              </w:rPr>
            </w:pPr>
          </w:p>
          <w:p w:rsidR="003D6399" w:rsidRPr="00D27B9B" w:rsidRDefault="003D6399" w:rsidP="00BE2C26">
            <w:pPr>
              <w:pStyle w:val="TableParagraph"/>
              <w:ind w:left="71"/>
              <w:rPr>
                <w:b/>
                <w:sz w:val="24"/>
              </w:rPr>
            </w:pPr>
            <w:r w:rsidRPr="00D27B9B">
              <w:rPr>
                <w:b/>
                <w:sz w:val="24"/>
              </w:rPr>
              <w:t>1</w:t>
            </w:r>
          </w:p>
        </w:tc>
        <w:tc>
          <w:tcPr>
            <w:tcW w:w="2258" w:type="dxa"/>
            <w:vAlign w:val="center"/>
          </w:tcPr>
          <w:p w:rsidR="003D6399" w:rsidRPr="00D27B9B" w:rsidRDefault="003D6399" w:rsidP="00BE2C26">
            <w:pPr>
              <w:pStyle w:val="TableParagraph"/>
              <w:ind w:left="71" w:right="138"/>
              <w:rPr>
                <w:sz w:val="24"/>
              </w:rPr>
            </w:pPr>
            <w:r w:rsidRPr="00D27B9B">
              <w:rPr>
                <w:sz w:val="24"/>
              </w:rPr>
              <w:t>Projenin uygulanacağı okulların ve okullardaki bölümlerin</w:t>
            </w:r>
          </w:p>
          <w:p w:rsidR="003D6399" w:rsidRPr="00D27B9B" w:rsidRDefault="00DA02D9" w:rsidP="00BE2C26">
            <w:pPr>
              <w:pStyle w:val="TableParagraph"/>
              <w:spacing w:line="264" w:lineRule="exact"/>
              <w:ind w:left="71"/>
              <w:rPr>
                <w:sz w:val="24"/>
              </w:rPr>
            </w:pPr>
            <w:proofErr w:type="gramStart"/>
            <w:r w:rsidRPr="00D27B9B">
              <w:rPr>
                <w:sz w:val="24"/>
              </w:rPr>
              <w:t>tespitinin</w:t>
            </w:r>
            <w:proofErr w:type="gramEnd"/>
            <w:r w:rsidRPr="00D27B9B">
              <w:rPr>
                <w:sz w:val="24"/>
              </w:rPr>
              <w:t xml:space="preserve"> yapılması</w:t>
            </w:r>
          </w:p>
        </w:tc>
        <w:tc>
          <w:tcPr>
            <w:tcW w:w="500" w:type="dxa"/>
            <w:vAlign w:val="center"/>
          </w:tcPr>
          <w:p w:rsidR="003D6399" w:rsidRPr="00D27B9B" w:rsidRDefault="003D6399" w:rsidP="00BE2C26">
            <w:pPr>
              <w:pStyle w:val="TableParagraph"/>
              <w:jc w:val="center"/>
              <w:rPr>
                <w:sz w:val="24"/>
              </w:rPr>
            </w:pPr>
            <w:r w:rsidRPr="00D27B9B">
              <w:rPr>
                <w:b/>
                <w:w w:val="99"/>
                <w:sz w:val="24"/>
              </w:rPr>
              <w:t>X</w:t>
            </w:r>
          </w:p>
        </w:tc>
        <w:tc>
          <w:tcPr>
            <w:tcW w:w="500" w:type="dxa"/>
            <w:vAlign w:val="center"/>
          </w:tcPr>
          <w:p w:rsidR="003D6399" w:rsidRPr="00D27B9B" w:rsidRDefault="003D6399" w:rsidP="00BE2C26">
            <w:pPr>
              <w:pStyle w:val="TableParagraph"/>
              <w:spacing w:before="7"/>
              <w:jc w:val="center"/>
              <w:rPr>
                <w:b/>
                <w:sz w:val="35"/>
              </w:rPr>
            </w:pPr>
          </w:p>
          <w:p w:rsidR="003D6399" w:rsidRPr="00D27B9B" w:rsidRDefault="003D6399" w:rsidP="00BE2C26">
            <w:pPr>
              <w:pStyle w:val="TableParagraph"/>
              <w:ind w:left="156"/>
              <w:jc w:val="center"/>
              <w:rPr>
                <w:b/>
                <w:sz w:val="24"/>
              </w:rPr>
            </w:pPr>
          </w:p>
        </w:tc>
        <w:tc>
          <w:tcPr>
            <w:tcW w:w="498" w:type="dxa"/>
            <w:vAlign w:val="center"/>
          </w:tcPr>
          <w:p w:rsidR="003D6399" w:rsidRPr="00D27B9B" w:rsidRDefault="003D6399" w:rsidP="00BE2C26">
            <w:pPr>
              <w:pStyle w:val="TableParagraph"/>
              <w:jc w:val="center"/>
              <w:rPr>
                <w:sz w:val="24"/>
              </w:rPr>
            </w:pPr>
          </w:p>
        </w:tc>
        <w:tc>
          <w:tcPr>
            <w:tcW w:w="498" w:type="dxa"/>
            <w:vAlign w:val="center"/>
          </w:tcPr>
          <w:p w:rsidR="003D6399" w:rsidRPr="00D27B9B" w:rsidRDefault="003D6399" w:rsidP="00BE2C26">
            <w:pPr>
              <w:pStyle w:val="TableParagraph"/>
              <w:jc w:val="center"/>
              <w:rPr>
                <w:sz w:val="24"/>
              </w:rPr>
            </w:pPr>
          </w:p>
        </w:tc>
        <w:tc>
          <w:tcPr>
            <w:tcW w:w="495" w:type="dxa"/>
            <w:vAlign w:val="center"/>
          </w:tcPr>
          <w:p w:rsidR="003D6399" w:rsidRPr="00D27B9B" w:rsidRDefault="003D6399" w:rsidP="00BE2C26">
            <w:pPr>
              <w:pStyle w:val="TableParagraph"/>
              <w:jc w:val="center"/>
              <w:rPr>
                <w:sz w:val="24"/>
              </w:rPr>
            </w:pPr>
          </w:p>
        </w:tc>
        <w:tc>
          <w:tcPr>
            <w:tcW w:w="497" w:type="dxa"/>
            <w:vAlign w:val="center"/>
          </w:tcPr>
          <w:p w:rsidR="003D6399" w:rsidRPr="00D27B9B" w:rsidRDefault="003D6399" w:rsidP="00BE2C26">
            <w:pPr>
              <w:pStyle w:val="TableParagraph"/>
              <w:jc w:val="center"/>
              <w:rPr>
                <w:sz w:val="24"/>
              </w:rPr>
            </w:pPr>
          </w:p>
        </w:tc>
        <w:tc>
          <w:tcPr>
            <w:tcW w:w="495" w:type="dxa"/>
            <w:vAlign w:val="center"/>
          </w:tcPr>
          <w:p w:rsidR="003D6399" w:rsidRPr="00D27B9B" w:rsidRDefault="003D6399" w:rsidP="00BE2C26">
            <w:pPr>
              <w:pStyle w:val="TableParagraph"/>
              <w:jc w:val="center"/>
              <w:rPr>
                <w:sz w:val="24"/>
              </w:rPr>
            </w:pPr>
          </w:p>
        </w:tc>
        <w:tc>
          <w:tcPr>
            <w:tcW w:w="498" w:type="dxa"/>
            <w:vAlign w:val="center"/>
          </w:tcPr>
          <w:p w:rsidR="003D6399" w:rsidRPr="00D27B9B" w:rsidRDefault="003D6399" w:rsidP="00BE2C26">
            <w:pPr>
              <w:pStyle w:val="TableParagraph"/>
              <w:jc w:val="center"/>
              <w:rPr>
                <w:sz w:val="24"/>
              </w:rPr>
            </w:pPr>
          </w:p>
        </w:tc>
        <w:tc>
          <w:tcPr>
            <w:tcW w:w="497" w:type="dxa"/>
            <w:vAlign w:val="center"/>
          </w:tcPr>
          <w:p w:rsidR="003D6399" w:rsidRPr="00D27B9B" w:rsidRDefault="003D6399" w:rsidP="00BE2C26">
            <w:pPr>
              <w:pStyle w:val="TableParagraph"/>
              <w:jc w:val="center"/>
              <w:rPr>
                <w:sz w:val="24"/>
              </w:rPr>
            </w:pPr>
          </w:p>
        </w:tc>
        <w:tc>
          <w:tcPr>
            <w:tcW w:w="2613" w:type="dxa"/>
            <w:vAlign w:val="center"/>
          </w:tcPr>
          <w:p w:rsidR="003D6399" w:rsidRPr="00D27B9B" w:rsidRDefault="003D6399" w:rsidP="00BE2C26">
            <w:pPr>
              <w:pStyle w:val="TableParagraph"/>
              <w:spacing w:before="129"/>
              <w:ind w:left="74" w:right="61"/>
              <w:rPr>
                <w:sz w:val="24"/>
              </w:rPr>
            </w:pPr>
            <w:r w:rsidRPr="00D27B9B">
              <w:rPr>
                <w:sz w:val="24"/>
              </w:rPr>
              <w:t>Konya İl Millî Eğitim Müdürlüğü AR-GE Birimi</w:t>
            </w:r>
          </w:p>
        </w:tc>
      </w:tr>
      <w:tr w:rsidR="00D27B9B" w:rsidRPr="00D27B9B" w:rsidTr="00106638">
        <w:trPr>
          <w:trHeight w:val="873"/>
        </w:trPr>
        <w:tc>
          <w:tcPr>
            <w:tcW w:w="452" w:type="dxa"/>
            <w:vAlign w:val="center"/>
          </w:tcPr>
          <w:p w:rsidR="003D6399" w:rsidRPr="00D27B9B" w:rsidRDefault="003D6399" w:rsidP="00BE2C26">
            <w:pPr>
              <w:pStyle w:val="TableParagraph"/>
              <w:spacing w:before="8"/>
              <w:rPr>
                <w:b/>
                <w:sz w:val="23"/>
              </w:rPr>
            </w:pPr>
          </w:p>
          <w:p w:rsidR="003D6399" w:rsidRPr="00D27B9B" w:rsidRDefault="003D6399" w:rsidP="00BE2C26">
            <w:pPr>
              <w:pStyle w:val="TableParagraph"/>
              <w:ind w:left="71"/>
              <w:rPr>
                <w:b/>
                <w:sz w:val="24"/>
              </w:rPr>
            </w:pPr>
            <w:r w:rsidRPr="00D27B9B">
              <w:rPr>
                <w:b/>
                <w:sz w:val="24"/>
              </w:rPr>
              <w:t>2</w:t>
            </w:r>
          </w:p>
        </w:tc>
        <w:tc>
          <w:tcPr>
            <w:tcW w:w="2258" w:type="dxa"/>
            <w:vAlign w:val="center"/>
          </w:tcPr>
          <w:p w:rsidR="003D6399" w:rsidRPr="00D27B9B" w:rsidRDefault="003D6399" w:rsidP="00BE2C26">
            <w:pPr>
              <w:pStyle w:val="TableParagraph"/>
              <w:spacing w:line="264" w:lineRule="exact"/>
              <w:ind w:left="71"/>
              <w:rPr>
                <w:sz w:val="24"/>
              </w:rPr>
            </w:pPr>
            <w:r w:rsidRPr="00D27B9B">
              <w:rPr>
                <w:sz w:val="24"/>
              </w:rPr>
              <w:t xml:space="preserve">Teorik </w:t>
            </w:r>
            <w:r w:rsidR="00DA02D9" w:rsidRPr="00D27B9B">
              <w:rPr>
                <w:sz w:val="24"/>
              </w:rPr>
              <w:t>eğitimlerin verilmesi</w:t>
            </w:r>
          </w:p>
        </w:tc>
        <w:tc>
          <w:tcPr>
            <w:tcW w:w="500" w:type="dxa"/>
            <w:vAlign w:val="center"/>
          </w:tcPr>
          <w:p w:rsidR="003D6399" w:rsidRPr="00D27B9B" w:rsidRDefault="003D6399" w:rsidP="00BE2C26">
            <w:pPr>
              <w:pStyle w:val="TableParagraph"/>
              <w:ind w:left="156"/>
              <w:jc w:val="center"/>
              <w:rPr>
                <w:b/>
                <w:sz w:val="24"/>
              </w:rPr>
            </w:pPr>
          </w:p>
        </w:tc>
        <w:tc>
          <w:tcPr>
            <w:tcW w:w="500" w:type="dxa"/>
            <w:vAlign w:val="center"/>
          </w:tcPr>
          <w:p w:rsidR="003D6399" w:rsidRPr="00D27B9B" w:rsidRDefault="003D6399" w:rsidP="00BE2C26">
            <w:pPr>
              <w:pStyle w:val="TableParagraph"/>
              <w:jc w:val="center"/>
              <w:rPr>
                <w:sz w:val="24"/>
              </w:rPr>
            </w:pPr>
            <w:r w:rsidRPr="00D27B9B">
              <w:rPr>
                <w:b/>
                <w:w w:val="99"/>
                <w:sz w:val="24"/>
              </w:rPr>
              <w:t>X</w:t>
            </w:r>
          </w:p>
        </w:tc>
        <w:tc>
          <w:tcPr>
            <w:tcW w:w="498" w:type="dxa"/>
            <w:vAlign w:val="center"/>
          </w:tcPr>
          <w:p w:rsidR="003D6399" w:rsidRPr="00D27B9B" w:rsidRDefault="003D6399" w:rsidP="00BE2C26">
            <w:pPr>
              <w:pStyle w:val="TableParagraph"/>
              <w:jc w:val="center"/>
              <w:rPr>
                <w:sz w:val="24"/>
              </w:rPr>
            </w:pPr>
            <w:r w:rsidRPr="00D27B9B">
              <w:rPr>
                <w:b/>
                <w:w w:val="99"/>
                <w:sz w:val="24"/>
              </w:rPr>
              <w:t>X</w:t>
            </w:r>
          </w:p>
        </w:tc>
        <w:tc>
          <w:tcPr>
            <w:tcW w:w="498" w:type="dxa"/>
            <w:vAlign w:val="center"/>
          </w:tcPr>
          <w:p w:rsidR="003D6399" w:rsidRPr="00D27B9B" w:rsidRDefault="003D6399" w:rsidP="00BE2C26">
            <w:pPr>
              <w:pStyle w:val="TableParagraph"/>
              <w:jc w:val="center"/>
              <w:rPr>
                <w:sz w:val="24"/>
              </w:rPr>
            </w:pPr>
          </w:p>
        </w:tc>
        <w:tc>
          <w:tcPr>
            <w:tcW w:w="495" w:type="dxa"/>
            <w:vAlign w:val="center"/>
          </w:tcPr>
          <w:p w:rsidR="003D6399" w:rsidRPr="00D27B9B" w:rsidRDefault="003D6399" w:rsidP="00BE2C26">
            <w:pPr>
              <w:pStyle w:val="TableParagraph"/>
              <w:jc w:val="center"/>
              <w:rPr>
                <w:sz w:val="24"/>
              </w:rPr>
            </w:pPr>
          </w:p>
        </w:tc>
        <w:tc>
          <w:tcPr>
            <w:tcW w:w="497" w:type="dxa"/>
            <w:vAlign w:val="center"/>
          </w:tcPr>
          <w:p w:rsidR="003D6399" w:rsidRPr="00D27B9B" w:rsidRDefault="003D6399" w:rsidP="00BE2C26">
            <w:pPr>
              <w:pStyle w:val="TableParagraph"/>
              <w:jc w:val="center"/>
              <w:rPr>
                <w:sz w:val="24"/>
              </w:rPr>
            </w:pPr>
            <w:r w:rsidRPr="00D27B9B">
              <w:rPr>
                <w:b/>
                <w:w w:val="99"/>
                <w:sz w:val="24"/>
              </w:rPr>
              <w:t>X</w:t>
            </w:r>
          </w:p>
        </w:tc>
        <w:tc>
          <w:tcPr>
            <w:tcW w:w="495" w:type="dxa"/>
            <w:vAlign w:val="center"/>
          </w:tcPr>
          <w:p w:rsidR="003D6399" w:rsidRPr="00D27B9B" w:rsidRDefault="003D6399" w:rsidP="00BE2C26">
            <w:pPr>
              <w:pStyle w:val="TableParagraph"/>
              <w:jc w:val="center"/>
              <w:rPr>
                <w:sz w:val="24"/>
              </w:rPr>
            </w:pPr>
            <w:r w:rsidRPr="00D27B9B">
              <w:rPr>
                <w:b/>
                <w:w w:val="99"/>
                <w:sz w:val="24"/>
              </w:rPr>
              <w:t>X</w:t>
            </w:r>
          </w:p>
        </w:tc>
        <w:tc>
          <w:tcPr>
            <w:tcW w:w="498" w:type="dxa"/>
            <w:vAlign w:val="center"/>
          </w:tcPr>
          <w:p w:rsidR="003D6399" w:rsidRPr="00D27B9B" w:rsidRDefault="00277ACD" w:rsidP="00BE2C26">
            <w:pPr>
              <w:pStyle w:val="TableParagraph"/>
              <w:jc w:val="center"/>
              <w:rPr>
                <w:sz w:val="24"/>
              </w:rPr>
            </w:pPr>
            <w:r w:rsidRPr="00D27B9B">
              <w:rPr>
                <w:b/>
                <w:w w:val="99"/>
                <w:sz w:val="24"/>
              </w:rPr>
              <w:t>X</w:t>
            </w:r>
          </w:p>
        </w:tc>
        <w:tc>
          <w:tcPr>
            <w:tcW w:w="497" w:type="dxa"/>
            <w:vAlign w:val="center"/>
          </w:tcPr>
          <w:p w:rsidR="003D6399" w:rsidRPr="00D27B9B" w:rsidRDefault="003D6399" w:rsidP="00BE2C26">
            <w:pPr>
              <w:pStyle w:val="TableParagraph"/>
              <w:jc w:val="center"/>
              <w:rPr>
                <w:sz w:val="24"/>
              </w:rPr>
            </w:pPr>
          </w:p>
        </w:tc>
        <w:tc>
          <w:tcPr>
            <w:tcW w:w="2613" w:type="dxa"/>
            <w:vAlign w:val="center"/>
          </w:tcPr>
          <w:p w:rsidR="003D6399" w:rsidRPr="00D27B9B" w:rsidRDefault="003D6399" w:rsidP="00BE2C26">
            <w:pPr>
              <w:pStyle w:val="TableParagraph"/>
              <w:spacing w:line="270" w:lineRule="atLeast"/>
              <w:ind w:left="74" w:right="388"/>
              <w:rPr>
                <w:sz w:val="24"/>
              </w:rPr>
            </w:pPr>
            <w:r w:rsidRPr="00D27B9B">
              <w:rPr>
                <w:sz w:val="24"/>
              </w:rPr>
              <w:t>Konya Büyükşehir Belediyesi, Okullar</w:t>
            </w:r>
          </w:p>
        </w:tc>
      </w:tr>
      <w:tr w:rsidR="00D27B9B" w:rsidRPr="00D27B9B" w:rsidTr="00106638">
        <w:trPr>
          <w:trHeight w:val="1165"/>
        </w:trPr>
        <w:tc>
          <w:tcPr>
            <w:tcW w:w="452" w:type="dxa"/>
            <w:vAlign w:val="center"/>
          </w:tcPr>
          <w:p w:rsidR="003D6399" w:rsidRPr="00D27B9B" w:rsidRDefault="003D6399" w:rsidP="00BE2C26">
            <w:pPr>
              <w:pStyle w:val="TableParagraph"/>
              <w:spacing w:before="7"/>
              <w:rPr>
                <w:b/>
                <w:sz w:val="35"/>
              </w:rPr>
            </w:pPr>
          </w:p>
          <w:p w:rsidR="003D6399" w:rsidRPr="00D27B9B" w:rsidRDefault="003D6399" w:rsidP="00BE2C26">
            <w:pPr>
              <w:pStyle w:val="TableParagraph"/>
              <w:ind w:left="71"/>
              <w:rPr>
                <w:b/>
                <w:sz w:val="24"/>
              </w:rPr>
            </w:pPr>
            <w:r w:rsidRPr="00D27B9B">
              <w:rPr>
                <w:b/>
                <w:sz w:val="24"/>
              </w:rPr>
              <w:t>3</w:t>
            </w:r>
          </w:p>
        </w:tc>
        <w:tc>
          <w:tcPr>
            <w:tcW w:w="2258" w:type="dxa"/>
            <w:vAlign w:val="center"/>
          </w:tcPr>
          <w:p w:rsidR="003D6399" w:rsidRPr="00D27B9B" w:rsidRDefault="003D6399" w:rsidP="00BE2C26">
            <w:pPr>
              <w:pStyle w:val="TableParagraph"/>
              <w:spacing w:line="264" w:lineRule="exact"/>
              <w:ind w:left="71"/>
              <w:rPr>
                <w:sz w:val="24"/>
              </w:rPr>
            </w:pPr>
            <w:r w:rsidRPr="00D27B9B">
              <w:rPr>
                <w:sz w:val="24"/>
              </w:rPr>
              <w:t xml:space="preserve">Uygulamalı </w:t>
            </w:r>
            <w:r w:rsidR="00DA02D9" w:rsidRPr="00D27B9B">
              <w:rPr>
                <w:sz w:val="24"/>
              </w:rPr>
              <w:t>eğitimlerin verilmesi</w:t>
            </w:r>
          </w:p>
        </w:tc>
        <w:tc>
          <w:tcPr>
            <w:tcW w:w="500" w:type="dxa"/>
            <w:vAlign w:val="center"/>
          </w:tcPr>
          <w:p w:rsidR="003D6399" w:rsidRPr="00D27B9B" w:rsidRDefault="003D6399" w:rsidP="00BE2C26">
            <w:pPr>
              <w:pStyle w:val="TableParagraph"/>
              <w:jc w:val="center"/>
              <w:rPr>
                <w:sz w:val="24"/>
              </w:rPr>
            </w:pPr>
          </w:p>
        </w:tc>
        <w:tc>
          <w:tcPr>
            <w:tcW w:w="500" w:type="dxa"/>
            <w:vAlign w:val="center"/>
          </w:tcPr>
          <w:p w:rsidR="003D6399" w:rsidRPr="00D27B9B" w:rsidRDefault="003D6399" w:rsidP="00BE2C26">
            <w:pPr>
              <w:pStyle w:val="TableParagraph"/>
              <w:ind w:left="156"/>
              <w:jc w:val="center"/>
              <w:rPr>
                <w:b/>
                <w:sz w:val="24"/>
              </w:rPr>
            </w:pPr>
          </w:p>
        </w:tc>
        <w:tc>
          <w:tcPr>
            <w:tcW w:w="498" w:type="dxa"/>
            <w:vAlign w:val="center"/>
          </w:tcPr>
          <w:p w:rsidR="003D6399" w:rsidRPr="00D27B9B" w:rsidRDefault="00277ACD" w:rsidP="00BE2C26">
            <w:pPr>
              <w:pStyle w:val="TableParagraph"/>
              <w:jc w:val="center"/>
              <w:rPr>
                <w:sz w:val="24"/>
              </w:rPr>
            </w:pPr>
            <w:r w:rsidRPr="00D27B9B">
              <w:rPr>
                <w:b/>
                <w:w w:val="99"/>
                <w:sz w:val="24"/>
              </w:rPr>
              <w:t>X</w:t>
            </w:r>
          </w:p>
        </w:tc>
        <w:tc>
          <w:tcPr>
            <w:tcW w:w="498" w:type="dxa"/>
            <w:vAlign w:val="center"/>
          </w:tcPr>
          <w:p w:rsidR="003D6399" w:rsidRPr="00D27B9B" w:rsidRDefault="003D6399" w:rsidP="00BE2C26">
            <w:pPr>
              <w:pStyle w:val="TableParagraph"/>
              <w:jc w:val="center"/>
              <w:rPr>
                <w:sz w:val="24"/>
              </w:rPr>
            </w:pPr>
            <w:r w:rsidRPr="00D27B9B">
              <w:rPr>
                <w:b/>
                <w:w w:val="99"/>
                <w:sz w:val="24"/>
              </w:rPr>
              <w:t>X</w:t>
            </w:r>
          </w:p>
        </w:tc>
        <w:tc>
          <w:tcPr>
            <w:tcW w:w="495" w:type="dxa"/>
            <w:vAlign w:val="center"/>
          </w:tcPr>
          <w:p w:rsidR="003D6399" w:rsidRPr="00D27B9B" w:rsidRDefault="003D6399" w:rsidP="00BE2C26">
            <w:pPr>
              <w:pStyle w:val="TableParagraph"/>
              <w:jc w:val="center"/>
              <w:rPr>
                <w:sz w:val="24"/>
              </w:rPr>
            </w:pPr>
          </w:p>
        </w:tc>
        <w:tc>
          <w:tcPr>
            <w:tcW w:w="497" w:type="dxa"/>
            <w:vAlign w:val="center"/>
          </w:tcPr>
          <w:p w:rsidR="003D6399" w:rsidRPr="00D27B9B" w:rsidRDefault="003D6399" w:rsidP="00BE2C26">
            <w:pPr>
              <w:pStyle w:val="TableParagraph"/>
              <w:jc w:val="center"/>
              <w:rPr>
                <w:sz w:val="24"/>
              </w:rPr>
            </w:pPr>
            <w:bookmarkStart w:id="0" w:name="_GoBack"/>
            <w:bookmarkEnd w:id="0"/>
          </w:p>
        </w:tc>
        <w:tc>
          <w:tcPr>
            <w:tcW w:w="495" w:type="dxa"/>
            <w:vAlign w:val="center"/>
          </w:tcPr>
          <w:p w:rsidR="003D6399" w:rsidRPr="00D27B9B" w:rsidRDefault="00617EAF" w:rsidP="00BE2C26">
            <w:pPr>
              <w:pStyle w:val="TableParagraph"/>
              <w:jc w:val="center"/>
              <w:rPr>
                <w:b/>
                <w:sz w:val="24"/>
              </w:rPr>
            </w:pPr>
            <w:r w:rsidRPr="00D27B9B">
              <w:rPr>
                <w:b/>
                <w:sz w:val="24"/>
              </w:rPr>
              <w:t>X</w:t>
            </w:r>
          </w:p>
        </w:tc>
        <w:tc>
          <w:tcPr>
            <w:tcW w:w="498" w:type="dxa"/>
            <w:vAlign w:val="center"/>
          </w:tcPr>
          <w:p w:rsidR="003D6399" w:rsidRPr="00D27B9B" w:rsidRDefault="00617EAF" w:rsidP="00BE2C26">
            <w:pPr>
              <w:pStyle w:val="TableParagraph"/>
              <w:jc w:val="center"/>
              <w:rPr>
                <w:b/>
                <w:sz w:val="24"/>
              </w:rPr>
            </w:pPr>
            <w:r w:rsidRPr="00D27B9B">
              <w:rPr>
                <w:b/>
                <w:sz w:val="24"/>
              </w:rPr>
              <w:t>X</w:t>
            </w:r>
          </w:p>
        </w:tc>
        <w:tc>
          <w:tcPr>
            <w:tcW w:w="497" w:type="dxa"/>
            <w:vAlign w:val="center"/>
          </w:tcPr>
          <w:p w:rsidR="003D6399" w:rsidRPr="00D27B9B" w:rsidRDefault="003D6399" w:rsidP="00BE2C26">
            <w:pPr>
              <w:pStyle w:val="TableParagraph"/>
              <w:jc w:val="center"/>
              <w:rPr>
                <w:sz w:val="24"/>
              </w:rPr>
            </w:pPr>
          </w:p>
        </w:tc>
        <w:tc>
          <w:tcPr>
            <w:tcW w:w="2613" w:type="dxa"/>
            <w:vAlign w:val="center"/>
          </w:tcPr>
          <w:p w:rsidR="00617EAF" w:rsidRPr="00D27B9B" w:rsidRDefault="003D6399" w:rsidP="00BE2C26">
            <w:pPr>
              <w:pStyle w:val="AralkYok"/>
            </w:pPr>
            <w:r w:rsidRPr="00D27B9B">
              <w:t>Konya Büyükşehir Belediyesi,</w:t>
            </w:r>
          </w:p>
          <w:p w:rsidR="003D6399" w:rsidRPr="00D27B9B" w:rsidRDefault="003D6399" w:rsidP="00BE2C26">
            <w:pPr>
              <w:pStyle w:val="AralkYok"/>
            </w:pPr>
            <w:r w:rsidRPr="00D27B9B">
              <w:t>Okullar</w:t>
            </w:r>
          </w:p>
        </w:tc>
      </w:tr>
      <w:tr w:rsidR="00D27B9B" w:rsidRPr="00D27B9B" w:rsidTr="00106638">
        <w:trPr>
          <w:trHeight w:val="873"/>
        </w:trPr>
        <w:tc>
          <w:tcPr>
            <w:tcW w:w="452" w:type="dxa"/>
            <w:vAlign w:val="center"/>
          </w:tcPr>
          <w:p w:rsidR="00BE2C26" w:rsidRPr="00D27B9B" w:rsidRDefault="00AC5618" w:rsidP="00BE2C26">
            <w:pPr>
              <w:pStyle w:val="TableParagraph"/>
              <w:spacing w:before="8"/>
              <w:rPr>
                <w:b/>
                <w:sz w:val="23"/>
              </w:rPr>
            </w:pPr>
            <w:r w:rsidRPr="00D27B9B">
              <w:rPr>
                <w:b/>
                <w:sz w:val="23"/>
              </w:rPr>
              <w:t>4</w:t>
            </w:r>
          </w:p>
        </w:tc>
        <w:tc>
          <w:tcPr>
            <w:tcW w:w="2258" w:type="dxa"/>
            <w:vAlign w:val="center"/>
          </w:tcPr>
          <w:p w:rsidR="00BE2C26" w:rsidRPr="00D27B9B" w:rsidRDefault="00BE2C26" w:rsidP="00BE2C26">
            <w:pPr>
              <w:pStyle w:val="AralkYok"/>
            </w:pPr>
            <w:r w:rsidRPr="00D27B9B">
              <w:t>Uygulama etkinliklerinin sosyal medyada paylaşılması</w:t>
            </w:r>
          </w:p>
        </w:tc>
        <w:tc>
          <w:tcPr>
            <w:tcW w:w="500" w:type="dxa"/>
            <w:vAlign w:val="center"/>
          </w:tcPr>
          <w:p w:rsidR="00BE2C26" w:rsidRPr="00D27B9B" w:rsidRDefault="00BE2C26" w:rsidP="00BE2C26">
            <w:pPr>
              <w:pStyle w:val="TableParagraph"/>
              <w:jc w:val="center"/>
              <w:rPr>
                <w:sz w:val="24"/>
              </w:rPr>
            </w:pPr>
          </w:p>
        </w:tc>
        <w:tc>
          <w:tcPr>
            <w:tcW w:w="500" w:type="dxa"/>
            <w:vAlign w:val="center"/>
          </w:tcPr>
          <w:p w:rsidR="00BE2C26" w:rsidRPr="00D27B9B" w:rsidRDefault="00BE2C26" w:rsidP="00BE2C26">
            <w:pPr>
              <w:pStyle w:val="TableParagraph"/>
              <w:jc w:val="center"/>
              <w:rPr>
                <w:sz w:val="24"/>
              </w:rPr>
            </w:pPr>
            <w:r w:rsidRPr="00D27B9B">
              <w:rPr>
                <w:b/>
                <w:w w:val="99"/>
                <w:sz w:val="24"/>
              </w:rPr>
              <w:t>X</w:t>
            </w:r>
          </w:p>
        </w:tc>
        <w:tc>
          <w:tcPr>
            <w:tcW w:w="498" w:type="dxa"/>
            <w:vAlign w:val="center"/>
          </w:tcPr>
          <w:p w:rsidR="00BE2C26" w:rsidRPr="00D27B9B" w:rsidRDefault="00BE2C26" w:rsidP="00BE2C26">
            <w:pPr>
              <w:pStyle w:val="TableParagraph"/>
              <w:jc w:val="center"/>
              <w:rPr>
                <w:sz w:val="24"/>
              </w:rPr>
            </w:pPr>
            <w:r w:rsidRPr="00D27B9B">
              <w:rPr>
                <w:b/>
                <w:w w:val="99"/>
                <w:sz w:val="24"/>
              </w:rPr>
              <w:t>X</w:t>
            </w:r>
          </w:p>
        </w:tc>
        <w:tc>
          <w:tcPr>
            <w:tcW w:w="498" w:type="dxa"/>
            <w:vAlign w:val="center"/>
          </w:tcPr>
          <w:p w:rsidR="00BE2C26" w:rsidRPr="00D27B9B" w:rsidRDefault="00BE2C26" w:rsidP="00BE2C26">
            <w:pPr>
              <w:pStyle w:val="TableParagraph"/>
              <w:jc w:val="center"/>
              <w:rPr>
                <w:sz w:val="24"/>
              </w:rPr>
            </w:pPr>
            <w:r w:rsidRPr="00D27B9B">
              <w:rPr>
                <w:b/>
                <w:w w:val="99"/>
                <w:sz w:val="24"/>
              </w:rPr>
              <w:t>X</w:t>
            </w:r>
          </w:p>
        </w:tc>
        <w:tc>
          <w:tcPr>
            <w:tcW w:w="495" w:type="dxa"/>
            <w:vAlign w:val="center"/>
          </w:tcPr>
          <w:p w:rsidR="00BE2C26" w:rsidRPr="00D27B9B" w:rsidRDefault="00BE2C26" w:rsidP="00BE2C26">
            <w:pPr>
              <w:pStyle w:val="TableParagraph"/>
              <w:jc w:val="center"/>
              <w:rPr>
                <w:sz w:val="24"/>
              </w:rPr>
            </w:pPr>
            <w:r w:rsidRPr="00D27B9B">
              <w:rPr>
                <w:b/>
                <w:w w:val="99"/>
                <w:sz w:val="24"/>
              </w:rPr>
              <w:t>X</w:t>
            </w:r>
          </w:p>
        </w:tc>
        <w:tc>
          <w:tcPr>
            <w:tcW w:w="497" w:type="dxa"/>
            <w:vAlign w:val="center"/>
          </w:tcPr>
          <w:p w:rsidR="00BE2C26" w:rsidRPr="00D27B9B" w:rsidRDefault="00BE2C26" w:rsidP="00BE2C26">
            <w:pPr>
              <w:pStyle w:val="TableParagraph"/>
              <w:jc w:val="center"/>
              <w:rPr>
                <w:sz w:val="24"/>
              </w:rPr>
            </w:pPr>
            <w:r w:rsidRPr="00D27B9B">
              <w:rPr>
                <w:b/>
                <w:w w:val="99"/>
                <w:sz w:val="24"/>
              </w:rPr>
              <w:t>X</w:t>
            </w:r>
          </w:p>
        </w:tc>
        <w:tc>
          <w:tcPr>
            <w:tcW w:w="495" w:type="dxa"/>
            <w:vAlign w:val="center"/>
          </w:tcPr>
          <w:p w:rsidR="00BE2C26" w:rsidRPr="00D27B9B" w:rsidRDefault="00BE2C26" w:rsidP="00BE2C26">
            <w:pPr>
              <w:pStyle w:val="TableParagraph"/>
              <w:jc w:val="center"/>
              <w:rPr>
                <w:sz w:val="24"/>
              </w:rPr>
            </w:pPr>
            <w:r w:rsidRPr="00D27B9B">
              <w:rPr>
                <w:b/>
                <w:w w:val="99"/>
                <w:sz w:val="24"/>
              </w:rPr>
              <w:t>X</w:t>
            </w:r>
          </w:p>
        </w:tc>
        <w:tc>
          <w:tcPr>
            <w:tcW w:w="498" w:type="dxa"/>
            <w:vAlign w:val="center"/>
          </w:tcPr>
          <w:p w:rsidR="00BE2C26" w:rsidRPr="00D27B9B" w:rsidRDefault="00BE2C26" w:rsidP="00BE2C26">
            <w:pPr>
              <w:pStyle w:val="TableParagraph"/>
              <w:jc w:val="center"/>
              <w:rPr>
                <w:sz w:val="24"/>
              </w:rPr>
            </w:pPr>
            <w:r w:rsidRPr="00D27B9B">
              <w:rPr>
                <w:b/>
                <w:w w:val="99"/>
                <w:sz w:val="24"/>
              </w:rPr>
              <w:t>X</w:t>
            </w:r>
          </w:p>
        </w:tc>
        <w:tc>
          <w:tcPr>
            <w:tcW w:w="497" w:type="dxa"/>
            <w:vAlign w:val="center"/>
          </w:tcPr>
          <w:p w:rsidR="00BE2C26" w:rsidRPr="00D27B9B" w:rsidRDefault="00BE2C26" w:rsidP="00BE2C26">
            <w:pPr>
              <w:pStyle w:val="TableParagraph"/>
              <w:jc w:val="center"/>
              <w:rPr>
                <w:b/>
                <w:sz w:val="24"/>
              </w:rPr>
            </w:pPr>
            <w:r w:rsidRPr="00D27B9B">
              <w:rPr>
                <w:b/>
                <w:sz w:val="24"/>
              </w:rPr>
              <w:t>X</w:t>
            </w:r>
          </w:p>
        </w:tc>
        <w:tc>
          <w:tcPr>
            <w:tcW w:w="2613" w:type="dxa"/>
            <w:vAlign w:val="center"/>
          </w:tcPr>
          <w:p w:rsidR="00BE2C26" w:rsidRPr="00D27B9B" w:rsidRDefault="00BE2C26" w:rsidP="00BE2C26">
            <w:pPr>
              <w:pStyle w:val="AralkYok"/>
            </w:pPr>
            <w:r w:rsidRPr="00D27B9B">
              <w:t>Konya İl Millî Eğitim Müdürlüğü AR-GE Birimi, Konya Büyükşehir Belediyesi,</w:t>
            </w:r>
          </w:p>
          <w:p w:rsidR="00BE2C26" w:rsidRPr="00D27B9B" w:rsidRDefault="00BE2C26" w:rsidP="00BE2C26">
            <w:pPr>
              <w:pStyle w:val="AralkYok"/>
            </w:pPr>
            <w:r w:rsidRPr="00D27B9B">
              <w:t>Okullar</w:t>
            </w:r>
          </w:p>
          <w:p w:rsidR="00BE2C26" w:rsidRPr="00D27B9B" w:rsidRDefault="00BE2C26" w:rsidP="00BE2C26">
            <w:pPr>
              <w:pStyle w:val="AralkYok"/>
            </w:pPr>
          </w:p>
        </w:tc>
      </w:tr>
      <w:tr w:rsidR="00D27B9B" w:rsidRPr="00D27B9B" w:rsidTr="00106638">
        <w:trPr>
          <w:trHeight w:val="873"/>
        </w:trPr>
        <w:tc>
          <w:tcPr>
            <w:tcW w:w="452" w:type="dxa"/>
            <w:vAlign w:val="center"/>
          </w:tcPr>
          <w:p w:rsidR="00BE2C26" w:rsidRPr="00D27B9B" w:rsidRDefault="00AC5618" w:rsidP="00BE2C26">
            <w:pPr>
              <w:pStyle w:val="TableParagraph"/>
              <w:spacing w:before="8"/>
              <w:rPr>
                <w:b/>
                <w:sz w:val="23"/>
              </w:rPr>
            </w:pPr>
            <w:r w:rsidRPr="00D27B9B">
              <w:rPr>
                <w:b/>
                <w:sz w:val="23"/>
              </w:rPr>
              <w:t>5</w:t>
            </w:r>
          </w:p>
        </w:tc>
        <w:tc>
          <w:tcPr>
            <w:tcW w:w="2258" w:type="dxa"/>
            <w:vAlign w:val="center"/>
          </w:tcPr>
          <w:p w:rsidR="00BE2C26" w:rsidRPr="00D27B9B" w:rsidRDefault="00BE2C26" w:rsidP="00BE2C26">
            <w:pPr>
              <w:pStyle w:val="AralkYok"/>
            </w:pPr>
            <w:r w:rsidRPr="00D27B9B">
              <w:t>Projenin süreç takibinin yapılması</w:t>
            </w:r>
          </w:p>
        </w:tc>
        <w:tc>
          <w:tcPr>
            <w:tcW w:w="500" w:type="dxa"/>
            <w:vAlign w:val="center"/>
          </w:tcPr>
          <w:p w:rsidR="00BE2C26" w:rsidRPr="00D27B9B" w:rsidRDefault="00BE2C26" w:rsidP="00BE2C26">
            <w:pPr>
              <w:pStyle w:val="TableParagraph"/>
              <w:jc w:val="center"/>
              <w:rPr>
                <w:sz w:val="24"/>
              </w:rPr>
            </w:pPr>
            <w:r w:rsidRPr="00D27B9B">
              <w:rPr>
                <w:b/>
                <w:w w:val="99"/>
                <w:sz w:val="24"/>
              </w:rPr>
              <w:t>X</w:t>
            </w:r>
          </w:p>
        </w:tc>
        <w:tc>
          <w:tcPr>
            <w:tcW w:w="500" w:type="dxa"/>
            <w:vAlign w:val="center"/>
          </w:tcPr>
          <w:p w:rsidR="00BE2C26" w:rsidRPr="00D27B9B" w:rsidRDefault="00BE2C26" w:rsidP="00BE2C26">
            <w:pPr>
              <w:pStyle w:val="TableParagraph"/>
              <w:jc w:val="center"/>
              <w:rPr>
                <w:sz w:val="24"/>
              </w:rPr>
            </w:pPr>
            <w:r w:rsidRPr="00D27B9B">
              <w:rPr>
                <w:b/>
                <w:w w:val="99"/>
                <w:sz w:val="24"/>
              </w:rPr>
              <w:t>X</w:t>
            </w:r>
          </w:p>
        </w:tc>
        <w:tc>
          <w:tcPr>
            <w:tcW w:w="498" w:type="dxa"/>
            <w:vAlign w:val="center"/>
          </w:tcPr>
          <w:p w:rsidR="00BE2C26" w:rsidRPr="00D27B9B" w:rsidRDefault="00BE2C26" w:rsidP="00BE2C26">
            <w:pPr>
              <w:pStyle w:val="TableParagraph"/>
              <w:jc w:val="center"/>
              <w:rPr>
                <w:sz w:val="24"/>
              </w:rPr>
            </w:pPr>
            <w:r w:rsidRPr="00D27B9B">
              <w:rPr>
                <w:b/>
                <w:w w:val="99"/>
                <w:sz w:val="24"/>
              </w:rPr>
              <w:t>X</w:t>
            </w:r>
          </w:p>
        </w:tc>
        <w:tc>
          <w:tcPr>
            <w:tcW w:w="498" w:type="dxa"/>
            <w:vAlign w:val="center"/>
          </w:tcPr>
          <w:p w:rsidR="00BE2C26" w:rsidRPr="00D27B9B" w:rsidRDefault="00BE2C26" w:rsidP="00BE2C26">
            <w:pPr>
              <w:pStyle w:val="TableParagraph"/>
              <w:jc w:val="center"/>
              <w:rPr>
                <w:sz w:val="24"/>
              </w:rPr>
            </w:pPr>
            <w:r w:rsidRPr="00D27B9B">
              <w:rPr>
                <w:b/>
                <w:w w:val="99"/>
                <w:sz w:val="24"/>
              </w:rPr>
              <w:t>X</w:t>
            </w:r>
          </w:p>
        </w:tc>
        <w:tc>
          <w:tcPr>
            <w:tcW w:w="495" w:type="dxa"/>
            <w:vAlign w:val="center"/>
          </w:tcPr>
          <w:p w:rsidR="00BE2C26" w:rsidRPr="00D27B9B" w:rsidRDefault="00BE2C26" w:rsidP="00BE2C26">
            <w:pPr>
              <w:pStyle w:val="TableParagraph"/>
              <w:jc w:val="center"/>
              <w:rPr>
                <w:sz w:val="24"/>
              </w:rPr>
            </w:pPr>
            <w:r w:rsidRPr="00D27B9B">
              <w:rPr>
                <w:b/>
                <w:w w:val="99"/>
                <w:sz w:val="24"/>
              </w:rPr>
              <w:t>X</w:t>
            </w:r>
          </w:p>
        </w:tc>
        <w:tc>
          <w:tcPr>
            <w:tcW w:w="497" w:type="dxa"/>
            <w:vAlign w:val="center"/>
          </w:tcPr>
          <w:p w:rsidR="00BE2C26" w:rsidRPr="00D27B9B" w:rsidRDefault="00BE2C26" w:rsidP="00BE2C26">
            <w:pPr>
              <w:pStyle w:val="TableParagraph"/>
              <w:jc w:val="center"/>
              <w:rPr>
                <w:sz w:val="24"/>
              </w:rPr>
            </w:pPr>
            <w:r w:rsidRPr="00D27B9B">
              <w:rPr>
                <w:b/>
                <w:w w:val="99"/>
                <w:sz w:val="24"/>
              </w:rPr>
              <w:t>X</w:t>
            </w:r>
          </w:p>
        </w:tc>
        <w:tc>
          <w:tcPr>
            <w:tcW w:w="495" w:type="dxa"/>
            <w:vAlign w:val="center"/>
          </w:tcPr>
          <w:p w:rsidR="00BE2C26" w:rsidRPr="00D27B9B" w:rsidRDefault="00BE2C26" w:rsidP="00BE2C26">
            <w:pPr>
              <w:pStyle w:val="TableParagraph"/>
              <w:jc w:val="center"/>
              <w:rPr>
                <w:sz w:val="24"/>
              </w:rPr>
            </w:pPr>
            <w:r w:rsidRPr="00D27B9B">
              <w:rPr>
                <w:b/>
                <w:w w:val="99"/>
                <w:sz w:val="24"/>
              </w:rPr>
              <w:t>X</w:t>
            </w:r>
          </w:p>
        </w:tc>
        <w:tc>
          <w:tcPr>
            <w:tcW w:w="498" w:type="dxa"/>
            <w:vAlign w:val="center"/>
          </w:tcPr>
          <w:p w:rsidR="00BE2C26" w:rsidRPr="00D27B9B" w:rsidRDefault="00BE2C26" w:rsidP="00BE2C26">
            <w:pPr>
              <w:pStyle w:val="TableParagraph"/>
              <w:jc w:val="center"/>
              <w:rPr>
                <w:sz w:val="24"/>
              </w:rPr>
            </w:pPr>
            <w:r w:rsidRPr="00D27B9B">
              <w:rPr>
                <w:b/>
                <w:w w:val="99"/>
                <w:sz w:val="24"/>
              </w:rPr>
              <w:t>X</w:t>
            </w:r>
          </w:p>
        </w:tc>
        <w:tc>
          <w:tcPr>
            <w:tcW w:w="497" w:type="dxa"/>
            <w:vAlign w:val="center"/>
          </w:tcPr>
          <w:p w:rsidR="00BE2C26" w:rsidRPr="00D27B9B" w:rsidRDefault="00BE2C26" w:rsidP="00BE2C26">
            <w:pPr>
              <w:pStyle w:val="TableParagraph"/>
              <w:jc w:val="center"/>
              <w:rPr>
                <w:b/>
                <w:sz w:val="24"/>
              </w:rPr>
            </w:pPr>
            <w:r w:rsidRPr="00D27B9B">
              <w:rPr>
                <w:b/>
                <w:sz w:val="24"/>
              </w:rPr>
              <w:t>X</w:t>
            </w:r>
          </w:p>
        </w:tc>
        <w:tc>
          <w:tcPr>
            <w:tcW w:w="2613" w:type="dxa"/>
            <w:vAlign w:val="center"/>
          </w:tcPr>
          <w:p w:rsidR="00BE2C26" w:rsidRPr="00D27B9B" w:rsidRDefault="00BE2C26" w:rsidP="00BE2C26">
            <w:pPr>
              <w:pStyle w:val="AralkYok"/>
            </w:pPr>
            <w:r w:rsidRPr="00D27B9B">
              <w:t>Konya İl Millî Eğitim Müdürlüğü AR-GE Birimi, Konya Büyükşehir Belediyesi,</w:t>
            </w:r>
          </w:p>
          <w:p w:rsidR="00BE2C26" w:rsidRPr="00D27B9B" w:rsidRDefault="00BE2C26" w:rsidP="00BE2C26">
            <w:pPr>
              <w:pStyle w:val="AralkYok"/>
            </w:pPr>
            <w:r w:rsidRPr="00D27B9B">
              <w:t>Okullar</w:t>
            </w:r>
          </w:p>
        </w:tc>
      </w:tr>
    </w:tbl>
    <w:p w:rsidR="00405F11" w:rsidRPr="00D27B9B" w:rsidRDefault="00405F11"/>
    <w:sectPr w:rsidR="00405F11" w:rsidRPr="00D27B9B" w:rsidSect="00106638">
      <w:pgSz w:w="11920" w:h="16850"/>
      <w:pgMar w:top="1520" w:right="721" w:bottom="1276"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17E58"/>
    <w:multiLevelType w:val="multilevel"/>
    <w:tmpl w:val="7E2E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C81EE5"/>
    <w:multiLevelType w:val="hybridMultilevel"/>
    <w:tmpl w:val="C9F0994E"/>
    <w:lvl w:ilvl="0" w:tplc="C8109D46">
      <w:start w:val="1"/>
      <w:numFmt w:val="decimal"/>
      <w:lvlText w:val="%1."/>
      <w:lvlJc w:val="left"/>
      <w:pPr>
        <w:ind w:left="1137" w:hanging="360"/>
      </w:pPr>
      <w:rPr>
        <w:rFonts w:ascii="Times New Roman" w:eastAsia="Times New Roman" w:hAnsi="Times New Roman" w:cs="Times New Roman" w:hint="default"/>
        <w:b/>
        <w:bCs/>
        <w:spacing w:val="-5"/>
        <w:w w:val="99"/>
        <w:sz w:val="24"/>
        <w:szCs w:val="24"/>
        <w:lang w:val="tr-TR" w:eastAsia="en-US" w:bidi="ar-SA"/>
      </w:rPr>
    </w:lvl>
    <w:lvl w:ilvl="1" w:tplc="02C6A392">
      <w:numFmt w:val="bullet"/>
      <w:lvlText w:val="•"/>
      <w:lvlJc w:val="left"/>
      <w:pPr>
        <w:ind w:left="2055" w:hanging="360"/>
      </w:pPr>
      <w:rPr>
        <w:rFonts w:hint="default"/>
        <w:lang w:val="tr-TR" w:eastAsia="en-US" w:bidi="ar-SA"/>
      </w:rPr>
    </w:lvl>
    <w:lvl w:ilvl="2" w:tplc="7F926D30">
      <w:numFmt w:val="bullet"/>
      <w:lvlText w:val="•"/>
      <w:lvlJc w:val="left"/>
      <w:pPr>
        <w:ind w:left="2970" w:hanging="360"/>
      </w:pPr>
      <w:rPr>
        <w:rFonts w:hint="default"/>
        <w:lang w:val="tr-TR" w:eastAsia="en-US" w:bidi="ar-SA"/>
      </w:rPr>
    </w:lvl>
    <w:lvl w:ilvl="3" w:tplc="27D0AF42">
      <w:numFmt w:val="bullet"/>
      <w:lvlText w:val="•"/>
      <w:lvlJc w:val="left"/>
      <w:pPr>
        <w:ind w:left="3885" w:hanging="360"/>
      </w:pPr>
      <w:rPr>
        <w:rFonts w:hint="default"/>
        <w:lang w:val="tr-TR" w:eastAsia="en-US" w:bidi="ar-SA"/>
      </w:rPr>
    </w:lvl>
    <w:lvl w:ilvl="4" w:tplc="E714A4C2">
      <w:numFmt w:val="bullet"/>
      <w:lvlText w:val="•"/>
      <w:lvlJc w:val="left"/>
      <w:pPr>
        <w:ind w:left="4800" w:hanging="360"/>
      </w:pPr>
      <w:rPr>
        <w:rFonts w:hint="default"/>
        <w:lang w:val="tr-TR" w:eastAsia="en-US" w:bidi="ar-SA"/>
      </w:rPr>
    </w:lvl>
    <w:lvl w:ilvl="5" w:tplc="309C4A58">
      <w:numFmt w:val="bullet"/>
      <w:lvlText w:val="•"/>
      <w:lvlJc w:val="left"/>
      <w:pPr>
        <w:ind w:left="5715" w:hanging="360"/>
      </w:pPr>
      <w:rPr>
        <w:rFonts w:hint="default"/>
        <w:lang w:val="tr-TR" w:eastAsia="en-US" w:bidi="ar-SA"/>
      </w:rPr>
    </w:lvl>
    <w:lvl w:ilvl="6" w:tplc="AAD06768">
      <w:numFmt w:val="bullet"/>
      <w:lvlText w:val="•"/>
      <w:lvlJc w:val="left"/>
      <w:pPr>
        <w:ind w:left="6630" w:hanging="360"/>
      </w:pPr>
      <w:rPr>
        <w:rFonts w:hint="default"/>
        <w:lang w:val="tr-TR" w:eastAsia="en-US" w:bidi="ar-SA"/>
      </w:rPr>
    </w:lvl>
    <w:lvl w:ilvl="7" w:tplc="82602DD2">
      <w:numFmt w:val="bullet"/>
      <w:lvlText w:val="•"/>
      <w:lvlJc w:val="left"/>
      <w:pPr>
        <w:ind w:left="7545" w:hanging="360"/>
      </w:pPr>
      <w:rPr>
        <w:rFonts w:hint="default"/>
        <w:lang w:val="tr-TR" w:eastAsia="en-US" w:bidi="ar-SA"/>
      </w:rPr>
    </w:lvl>
    <w:lvl w:ilvl="8" w:tplc="42F635B0">
      <w:numFmt w:val="bullet"/>
      <w:lvlText w:val="•"/>
      <w:lvlJc w:val="left"/>
      <w:pPr>
        <w:ind w:left="8460" w:hanging="360"/>
      </w:pPr>
      <w:rPr>
        <w:rFonts w:hint="default"/>
        <w:lang w:val="tr-TR" w:eastAsia="en-US" w:bidi="ar-SA"/>
      </w:rPr>
    </w:lvl>
  </w:abstractNum>
  <w:abstractNum w:abstractNumId="2" w15:restartNumberingAfterBreak="0">
    <w:nsid w:val="3E422153"/>
    <w:multiLevelType w:val="multilevel"/>
    <w:tmpl w:val="3790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291438"/>
    <w:multiLevelType w:val="multilevel"/>
    <w:tmpl w:val="9A94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A426A8"/>
    <w:multiLevelType w:val="multilevel"/>
    <w:tmpl w:val="847A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1B77F9"/>
    <w:multiLevelType w:val="multilevel"/>
    <w:tmpl w:val="B45A6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F37BDA"/>
    <w:multiLevelType w:val="hybridMultilevel"/>
    <w:tmpl w:val="C9F0994E"/>
    <w:lvl w:ilvl="0" w:tplc="C8109D46">
      <w:start w:val="1"/>
      <w:numFmt w:val="decimal"/>
      <w:lvlText w:val="%1."/>
      <w:lvlJc w:val="left"/>
      <w:pPr>
        <w:ind w:left="1137" w:hanging="360"/>
      </w:pPr>
      <w:rPr>
        <w:rFonts w:ascii="Times New Roman" w:eastAsia="Times New Roman" w:hAnsi="Times New Roman" w:cs="Times New Roman" w:hint="default"/>
        <w:b/>
        <w:bCs/>
        <w:spacing w:val="-5"/>
        <w:w w:val="99"/>
        <w:sz w:val="24"/>
        <w:szCs w:val="24"/>
        <w:lang w:val="tr-TR" w:eastAsia="en-US" w:bidi="ar-SA"/>
      </w:rPr>
    </w:lvl>
    <w:lvl w:ilvl="1" w:tplc="02C6A392">
      <w:numFmt w:val="bullet"/>
      <w:lvlText w:val="•"/>
      <w:lvlJc w:val="left"/>
      <w:pPr>
        <w:ind w:left="2055" w:hanging="360"/>
      </w:pPr>
      <w:rPr>
        <w:rFonts w:hint="default"/>
        <w:lang w:val="tr-TR" w:eastAsia="en-US" w:bidi="ar-SA"/>
      </w:rPr>
    </w:lvl>
    <w:lvl w:ilvl="2" w:tplc="7F926D30">
      <w:numFmt w:val="bullet"/>
      <w:lvlText w:val="•"/>
      <w:lvlJc w:val="left"/>
      <w:pPr>
        <w:ind w:left="2970" w:hanging="360"/>
      </w:pPr>
      <w:rPr>
        <w:rFonts w:hint="default"/>
        <w:lang w:val="tr-TR" w:eastAsia="en-US" w:bidi="ar-SA"/>
      </w:rPr>
    </w:lvl>
    <w:lvl w:ilvl="3" w:tplc="27D0AF42">
      <w:numFmt w:val="bullet"/>
      <w:lvlText w:val="•"/>
      <w:lvlJc w:val="left"/>
      <w:pPr>
        <w:ind w:left="3885" w:hanging="360"/>
      </w:pPr>
      <w:rPr>
        <w:rFonts w:hint="default"/>
        <w:lang w:val="tr-TR" w:eastAsia="en-US" w:bidi="ar-SA"/>
      </w:rPr>
    </w:lvl>
    <w:lvl w:ilvl="4" w:tplc="E714A4C2">
      <w:numFmt w:val="bullet"/>
      <w:lvlText w:val="•"/>
      <w:lvlJc w:val="left"/>
      <w:pPr>
        <w:ind w:left="4800" w:hanging="360"/>
      </w:pPr>
      <w:rPr>
        <w:rFonts w:hint="default"/>
        <w:lang w:val="tr-TR" w:eastAsia="en-US" w:bidi="ar-SA"/>
      </w:rPr>
    </w:lvl>
    <w:lvl w:ilvl="5" w:tplc="309C4A58">
      <w:numFmt w:val="bullet"/>
      <w:lvlText w:val="•"/>
      <w:lvlJc w:val="left"/>
      <w:pPr>
        <w:ind w:left="5715" w:hanging="360"/>
      </w:pPr>
      <w:rPr>
        <w:rFonts w:hint="default"/>
        <w:lang w:val="tr-TR" w:eastAsia="en-US" w:bidi="ar-SA"/>
      </w:rPr>
    </w:lvl>
    <w:lvl w:ilvl="6" w:tplc="AAD06768">
      <w:numFmt w:val="bullet"/>
      <w:lvlText w:val="•"/>
      <w:lvlJc w:val="left"/>
      <w:pPr>
        <w:ind w:left="6630" w:hanging="360"/>
      </w:pPr>
      <w:rPr>
        <w:rFonts w:hint="default"/>
        <w:lang w:val="tr-TR" w:eastAsia="en-US" w:bidi="ar-SA"/>
      </w:rPr>
    </w:lvl>
    <w:lvl w:ilvl="7" w:tplc="82602DD2">
      <w:numFmt w:val="bullet"/>
      <w:lvlText w:val="•"/>
      <w:lvlJc w:val="left"/>
      <w:pPr>
        <w:ind w:left="7545" w:hanging="360"/>
      </w:pPr>
      <w:rPr>
        <w:rFonts w:hint="default"/>
        <w:lang w:val="tr-TR" w:eastAsia="en-US" w:bidi="ar-SA"/>
      </w:rPr>
    </w:lvl>
    <w:lvl w:ilvl="8" w:tplc="42F635B0">
      <w:numFmt w:val="bullet"/>
      <w:lvlText w:val="•"/>
      <w:lvlJc w:val="left"/>
      <w:pPr>
        <w:ind w:left="8460" w:hanging="360"/>
      </w:pPr>
      <w:rPr>
        <w:rFonts w:hint="default"/>
        <w:lang w:val="tr-TR" w:eastAsia="en-US" w:bidi="ar-SA"/>
      </w:rPr>
    </w:lvl>
  </w:abstractNum>
  <w:abstractNum w:abstractNumId="7" w15:restartNumberingAfterBreak="0">
    <w:nsid w:val="78662537"/>
    <w:multiLevelType w:val="multilevel"/>
    <w:tmpl w:val="AF48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7"/>
  </w:num>
  <w:num w:numId="4">
    <w:abstractNumId w:val="0"/>
  </w:num>
  <w:num w:numId="5">
    <w:abstractNumId w:val="3"/>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2BB"/>
    <w:rsid w:val="00080695"/>
    <w:rsid w:val="00090F03"/>
    <w:rsid w:val="000B1E8B"/>
    <w:rsid w:val="000C0F9A"/>
    <w:rsid w:val="001009B5"/>
    <w:rsid w:val="00106638"/>
    <w:rsid w:val="001862DD"/>
    <w:rsid w:val="001D3BCE"/>
    <w:rsid w:val="001E412E"/>
    <w:rsid w:val="001F3759"/>
    <w:rsid w:val="001F5363"/>
    <w:rsid w:val="00277ACD"/>
    <w:rsid w:val="002B7E78"/>
    <w:rsid w:val="002F729D"/>
    <w:rsid w:val="00301DDD"/>
    <w:rsid w:val="00310F78"/>
    <w:rsid w:val="00315ED5"/>
    <w:rsid w:val="003D6399"/>
    <w:rsid w:val="003E7896"/>
    <w:rsid w:val="00405F11"/>
    <w:rsid w:val="0045147B"/>
    <w:rsid w:val="004E2213"/>
    <w:rsid w:val="005C14F0"/>
    <w:rsid w:val="005D0AC8"/>
    <w:rsid w:val="00604CDA"/>
    <w:rsid w:val="00617EAF"/>
    <w:rsid w:val="00621AF8"/>
    <w:rsid w:val="006273A3"/>
    <w:rsid w:val="00654E25"/>
    <w:rsid w:val="006931BA"/>
    <w:rsid w:val="006A3561"/>
    <w:rsid w:val="006D438D"/>
    <w:rsid w:val="00773EC8"/>
    <w:rsid w:val="00855486"/>
    <w:rsid w:val="008838F6"/>
    <w:rsid w:val="00914758"/>
    <w:rsid w:val="00963618"/>
    <w:rsid w:val="00A50A51"/>
    <w:rsid w:val="00AC5618"/>
    <w:rsid w:val="00AC632A"/>
    <w:rsid w:val="00B210DB"/>
    <w:rsid w:val="00B41FF2"/>
    <w:rsid w:val="00B52AB7"/>
    <w:rsid w:val="00B63869"/>
    <w:rsid w:val="00B74430"/>
    <w:rsid w:val="00BE2C26"/>
    <w:rsid w:val="00C6743C"/>
    <w:rsid w:val="00C722E1"/>
    <w:rsid w:val="00D27B9B"/>
    <w:rsid w:val="00D75F43"/>
    <w:rsid w:val="00DA02D9"/>
    <w:rsid w:val="00DB2797"/>
    <w:rsid w:val="00DC385F"/>
    <w:rsid w:val="00DE1AEC"/>
    <w:rsid w:val="00DE42BB"/>
    <w:rsid w:val="00E41033"/>
    <w:rsid w:val="00E4747C"/>
    <w:rsid w:val="00E61367"/>
    <w:rsid w:val="00E63525"/>
    <w:rsid w:val="00E83933"/>
    <w:rsid w:val="00E842E1"/>
    <w:rsid w:val="00EA7B2E"/>
    <w:rsid w:val="00ED5BD9"/>
    <w:rsid w:val="00F03BD3"/>
    <w:rsid w:val="00F11F87"/>
    <w:rsid w:val="00F73A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D9F3D"/>
  <w15:docId w15:val="{CF373620-A9B4-47B5-9212-EEA07168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417"/>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137" w:hanging="360"/>
      <w:jc w:val="both"/>
    </w:pPr>
  </w:style>
  <w:style w:type="paragraph" w:customStyle="1" w:styleId="TableParagraph">
    <w:name w:val="Table Paragraph"/>
    <w:basedOn w:val="Normal"/>
    <w:uiPriority w:val="1"/>
    <w:qFormat/>
  </w:style>
  <w:style w:type="paragraph" w:styleId="AralkYok">
    <w:name w:val="No Spacing"/>
    <w:uiPriority w:val="1"/>
    <w:qFormat/>
    <w:rsid w:val="00C6743C"/>
    <w:rPr>
      <w:rFonts w:ascii="Times New Roman" w:eastAsia="Times New Roman" w:hAnsi="Times New Roman" w:cs="Times New Roman"/>
      <w:lang w:val="tr-TR"/>
    </w:rPr>
  </w:style>
  <w:style w:type="paragraph" w:styleId="NormalWeb">
    <w:name w:val="Normal (Web)"/>
    <w:basedOn w:val="Normal"/>
    <w:uiPriority w:val="99"/>
    <w:unhideWhenUsed/>
    <w:rsid w:val="001F3759"/>
    <w:pPr>
      <w:widowControl/>
      <w:autoSpaceDE/>
      <w:autoSpaceDN/>
      <w:spacing w:before="100" w:beforeAutospacing="1" w:after="100" w:afterAutospacing="1"/>
    </w:pPr>
    <w:rPr>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6</Pages>
  <Words>1623</Words>
  <Characters>9256</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ARGE-001</dc:creator>
  <cp:lastModifiedBy>Burcu Çalışkan</cp:lastModifiedBy>
  <cp:revision>9</cp:revision>
  <dcterms:created xsi:type="dcterms:W3CDTF">2024-10-01T07:15:00Z</dcterms:created>
  <dcterms:modified xsi:type="dcterms:W3CDTF">2024-10-15T09:15:00Z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2023-03-28T00:00:00Z</vt:filetime>
  </property>
  <property fmtid="{D5CDD505-2E9C-101B-9397-08002B2CF9AE}" pid="3" name="Creator">
    <vt:lpwstr>Microsoft® Word 2013</vt:lpwstr>
  </property>
  <property fmtid="{D5CDD505-2E9C-101B-9397-08002B2CF9AE}" pid="4" name="LastSaved">
    <vt:filetime>2023-10-25T00:00:00Z</vt:filetime>
  </property>
</Properties>
</file>